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02A1" w14:textId="7E7FC562" w:rsidR="00F41D7F" w:rsidRPr="00F41D7F" w:rsidRDefault="00F41D7F" w:rsidP="00F41D7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F41D7F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abre mañana 13 nuevas pistas </w:t>
      </w:r>
      <w:r w:rsidRPr="00F41D7F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  <w:t>y supera los 30 kilómetros</w:t>
      </w:r>
      <w:r w:rsidR="002B7DAF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esquiables</w:t>
      </w:r>
    </w:p>
    <w:p w14:paraId="51369CA6" w14:textId="77777777" w:rsidR="00F41D7F" w:rsidRPr="00F41D7F" w:rsidRDefault="00F41D7F" w:rsidP="00F41D7F">
      <w:pPr>
        <w:rPr>
          <w:rFonts w:ascii="Lucida Sans Unicode" w:hAnsi="Lucida Sans Unicode" w:cs="Lucida Sans Unicode"/>
          <w:lang w:val="es-ES_tradnl"/>
        </w:rPr>
      </w:pPr>
    </w:p>
    <w:p w14:paraId="3724750E" w14:textId="0F2ACFFD" w:rsidR="00F41D7F" w:rsidRPr="00F41D7F" w:rsidRDefault="00F41D7F" w:rsidP="00F41D7F">
      <w:pPr>
        <w:numPr>
          <w:ilvl w:val="0"/>
          <w:numId w:val="11"/>
        </w:numPr>
        <w:rPr>
          <w:rFonts w:ascii="Lucida Sans Unicode" w:hAnsi="Lucida Sans Unicode" w:cs="Lucida Sans Unicode"/>
          <w:lang w:val="es-ES_tradnl"/>
        </w:rPr>
      </w:pPr>
      <w:r w:rsidRPr="00F41D7F">
        <w:rPr>
          <w:rFonts w:ascii="Lucida Sans Unicode" w:hAnsi="Lucida Sans Unicode" w:cs="Lucida Sans Unicode"/>
          <w:lang w:val="es-ES_tradnl"/>
        </w:rPr>
        <w:t xml:space="preserve">La estación trabaja en los sectores de Loma de </w:t>
      </w:r>
      <w:proofErr w:type="spellStart"/>
      <w:r w:rsidRPr="00F41D7F">
        <w:rPr>
          <w:rFonts w:ascii="Lucida Sans Unicode" w:hAnsi="Lucida Sans Unicode" w:cs="Lucida Sans Unicode"/>
          <w:lang w:val="es-ES_tradnl"/>
        </w:rPr>
        <w:t>Dílar</w:t>
      </w:r>
      <w:proofErr w:type="spellEnd"/>
      <w:r w:rsidRPr="00F41D7F">
        <w:rPr>
          <w:rFonts w:ascii="Lucida Sans Unicode" w:hAnsi="Lucida Sans Unicode" w:cs="Lucida Sans Unicode"/>
          <w:lang w:val="es-ES_tradnl"/>
        </w:rPr>
        <w:t xml:space="preserve"> y Veleta para </w:t>
      </w:r>
      <w:r w:rsidR="002B7DAF">
        <w:rPr>
          <w:rFonts w:ascii="Lucida Sans Unicode" w:hAnsi="Lucida Sans Unicode" w:cs="Lucida Sans Unicode"/>
          <w:lang w:val="es-ES_tradnl"/>
        </w:rPr>
        <w:t xml:space="preserve"> su eventual incorporación al parte de pistas </w:t>
      </w:r>
      <w:r w:rsidRPr="00F41D7F">
        <w:rPr>
          <w:rFonts w:ascii="Lucida Sans Unicode" w:hAnsi="Lucida Sans Unicode" w:cs="Lucida Sans Unicode"/>
          <w:lang w:val="es-ES_tradnl"/>
        </w:rPr>
        <w:t>el fin de semana</w:t>
      </w:r>
    </w:p>
    <w:p w14:paraId="0CAB7161" w14:textId="77777777" w:rsidR="00F41D7F" w:rsidRPr="00F41D7F" w:rsidRDefault="00F41D7F" w:rsidP="00F41D7F">
      <w:pPr>
        <w:numPr>
          <w:ilvl w:val="0"/>
          <w:numId w:val="11"/>
        </w:numPr>
        <w:rPr>
          <w:rFonts w:ascii="Lucida Sans Unicode" w:hAnsi="Lucida Sans Unicode" w:cs="Lucida Sans Unicode"/>
          <w:lang w:val="es-ES_tradnl"/>
        </w:rPr>
      </w:pPr>
      <w:r w:rsidRPr="00F41D7F">
        <w:rPr>
          <w:rFonts w:ascii="Lucida Sans Unicode" w:hAnsi="Lucida Sans Unicode" w:cs="Lucida Sans Unicode"/>
          <w:lang w:val="es-ES_tradnl"/>
        </w:rPr>
        <w:t>Las máquinas acceden por primera vez a la Laguna para evaluar la situación</w:t>
      </w:r>
    </w:p>
    <w:p w14:paraId="2829612B" w14:textId="77777777" w:rsidR="00F41D7F" w:rsidRPr="00F41D7F" w:rsidRDefault="00F41D7F" w:rsidP="00F41D7F">
      <w:pPr>
        <w:rPr>
          <w:rFonts w:ascii="Lucida Sans Unicode" w:hAnsi="Lucida Sans Unicode" w:cs="Lucida Sans Unicode"/>
          <w:lang w:val="es-ES_tradnl"/>
        </w:rPr>
      </w:pPr>
    </w:p>
    <w:p w14:paraId="56817AAC" w14:textId="3A7FA2A6" w:rsidR="00F41D7F" w:rsidRPr="00F41D7F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invernal de Sierra Nevada superará mañana los 30 kilómetros esquiables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con </w:t>
      </w:r>
      <w:r w:rsidR="002B7DAF">
        <w:rPr>
          <w:rFonts w:ascii="Lucida Sans Unicode" w:hAnsi="Lucida Sans Unicode" w:cs="Lucida Sans Unicode"/>
          <w:sz w:val="22"/>
          <w:szCs w:val="22"/>
          <w:lang w:val="es-ES_tradnl"/>
        </w:rPr>
        <w:t>la incorporación de 13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nuevas pistas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al parte de nieve,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gracias 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a los espesores acumulados en las últimas precipitaciones, las mejores de la temporada, que han dejado entre 15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)</w:t>
      </w:r>
      <w:r w:rsidR="002B7DA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30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centímetros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(Borreguiles) 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de nieve nueva.</w:t>
      </w:r>
    </w:p>
    <w:p w14:paraId="404C0056" w14:textId="5FDBDC6D" w:rsidR="00F41D7F" w:rsidRPr="00F41D7F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Las aperturas se producirán fundamentalmente en Borreguiles y Cauchiles, y significarán la entrada en el parte de nieve de varias pistas rojas, con lo que el esquí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Sierra Nevada experimentará un cambio cualitativo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sustancial.</w:t>
      </w:r>
    </w:p>
    <w:p w14:paraId="3EB5B3A4" w14:textId="7735F55D" w:rsidR="00F41D7F" w:rsidRPr="00F41D7F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pista de El Mar, Piñatas, Tubo del Veleta, Águila (parcial), Levante, Rivera o Morillas serán algunas de las novedades para la jornada de mañana, en la que los departamentos de pistas y </w:t>
      </w:r>
      <w:r w:rsidR="002B7DAF">
        <w:rPr>
          <w:rFonts w:ascii="Lucida Sans Unicode" w:hAnsi="Lucida Sans Unicode" w:cs="Lucida Sans Unicode"/>
          <w:sz w:val="22"/>
          <w:szCs w:val="22"/>
          <w:lang w:val="es-ES_tradnl"/>
        </w:rPr>
        <w:t>remontes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seguirán valorando nuevas aperturas.</w:t>
      </w:r>
    </w:p>
    <w:p w14:paraId="5BB97098" w14:textId="0BE72600" w:rsidR="00F41D7F" w:rsidRPr="00F41D7F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Tras las complejas labores de desbloqueo de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los medios mecánicos  -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congelados por la combinación de agua, nieve y brusco descenso de temperaturas de las últimas tres jornadas-, los servicios de mantenimiento de remontes centrarán desde mañana sus objetivos en el tele</w:t>
      </w:r>
      <w:r w:rsidR="002B7DAF">
        <w:rPr>
          <w:rFonts w:ascii="Lucida Sans Unicode" w:hAnsi="Lucida Sans Unicode" w:cs="Lucida Sans Unicode"/>
          <w:sz w:val="22"/>
          <w:szCs w:val="22"/>
          <w:lang w:val="es-ES_tradnl"/>
        </w:rPr>
        <w:t>squí Zayas y el telesilla Emilio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R</w:t>
      </w:r>
      <w:bookmarkStart w:id="0" w:name="_GoBack"/>
      <w:bookmarkEnd w:id="0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eyes.</w:t>
      </w:r>
    </w:p>
    <w:p w14:paraId="74216523" w14:textId="326D0FBD" w:rsidR="00F41D7F" w:rsidRPr="00F41D7F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El Zayas, el remonte más castigado por el temporal de esta semana</w:t>
      </w:r>
      <w:r w:rsidR="002B7DA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–poleas, balancines y cable-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, daría acceso, en caso de apertura para el fin de semana, a las mejores pista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 área Veleta, especialmente a la pista Cordón, muy beneficiada por el retención de nieve del paravientos que separa las zonas de Veleta y Laguna.</w:t>
      </w:r>
    </w:p>
    <w:p w14:paraId="4031DB76" w14:textId="2BA3B3C7" w:rsidR="00F41D7F" w:rsidRPr="00F41D7F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Por su parte, el telesilla Emilio Reyes, que arranca en Borreguiles hasta el radiotelescopio, daría acceso parcial a Loma de </w:t>
      </w:r>
      <w:proofErr w:type="spellStart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hasta la pista Zahareña y de ahí a la del Río.</w:t>
      </w:r>
    </w:p>
    <w:p w14:paraId="41C3D3B1" w14:textId="0935F610" w:rsidR="004F742C" w:rsidRDefault="00F41D7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Por lo demás, y mientras el departamento de nieve producida amplía el perímetro de </w:t>
      </w:r>
      <w:proofErr w:type="spellStart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innivación</w:t>
      </w:r>
      <w:proofErr w:type="spellEnd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las máquinas </w:t>
      </w:r>
      <w:proofErr w:type="spellStart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pisapistas</w:t>
      </w:r>
      <w:proofErr w:type="spellEnd"/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han 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accedi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do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hoy a la Laguna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las Yeguas </w:t>
      </w:r>
      <w:r w:rsidRPr="00F41D7F">
        <w:rPr>
          <w:rFonts w:ascii="Lucida Sans Unicode" w:hAnsi="Lucida Sans Unicode" w:cs="Lucida Sans Unicode"/>
          <w:sz w:val="22"/>
          <w:szCs w:val="22"/>
          <w:lang w:val="es-ES_tradnl"/>
        </w:rPr>
        <w:t>para valorar la situación en la zona preferida de los esquiadores expertos. Esta zona requiere aún más nieve para su entrada en el parte de pistas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0A636B2A" w14:textId="77777777" w:rsidR="002B7DAF" w:rsidRPr="00F41D7F" w:rsidRDefault="002B7DAF" w:rsidP="00F41D7F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2B7DAF" w:rsidRPr="00F41D7F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2829A8" w:rsidRDefault="002829A8">
      <w:r>
        <w:separator/>
      </w:r>
    </w:p>
  </w:endnote>
  <w:endnote w:type="continuationSeparator" w:id="0">
    <w:p w14:paraId="6590C322" w14:textId="77777777" w:rsidR="002829A8" w:rsidRDefault="002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2829A8" w:rsidRPr="003961DE" w:rsidRDefault="002829A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2829A8" w:rsidRDefault="002829A8">
      <w:r>
        <w:separator/>
      </w:r>
    </w:p>
  </w:footnote>
  <w:footnote w:type="continuationSeparator" w:id="0">
    <w:p w14:paraId="7C684721" w14:textId="77777777" w:rsidR="002829A8" w:rsidRDefault="00282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2829A8" w:rsidRDefault="002829A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2829A8" w:rsidRDefault="002829A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1711"/>
    <w:multiLevelType w:val="hybridMultilevel"/>
    <w:tmpl w:val="1BD2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7439"/>
    <w:rsid w:val="000E742E"/>
    <w:rsid w:val="000F6AF8"/>
    <w:rsid w:val="00102997"/>
    <w:rsid w:val="00103DBA"/>
    <w:rsid w:val="00122079"/>
    <w:rsid w:val="001424C1"/>
    <w:rsid w:val="00145BAD"/>
    <w:rsid w:val="00146448"/>
    <w:rsid w:val="001551D7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9A8"/>
    <w:rsid w:val="00282A03"/>
    <w:rsid w:val="002834F4"/>
    <w:rsid w:val="00296176"/>
    <w:rsid w:val="002A0917"/>
    <w:rsid w:val="002A104E"/>
    <w:rsid w:val="002A461D"/>
    <w:rsid w:val="002A58F6"/>
    <w:rsid w:val="002B7DAF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4F742C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D1BD6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B5C7F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270D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D0E2F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1831"/>
    <w:rsid w:val="00F22435"/>
    <w:rsid w:val="00F24ED0"/>
    <w:rsid w:val="00F25339"/>
    <w:rsid w:val="00F3226F"/>
    <w:rsid w:val="00F41D7F"/>
    <w:rsid w:val="00F43D88"/>
    <w:rsid w:val="00F4766B"/>
    <w:rsid w:val="00F56C0D"/>
    <w:rsid w:val="00FA7BCF"/>
    <w:rsid w:val="00FC6D97"/>
    <w:rsid w:val="00FD15CB"/>
    <w:rsid w:val="00FE104C"/>
    <w:rsid w:val="00FE170C"/>
    <w:rsid w:val="00FE329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2199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2016-02-16T13:47:00Z</dcterms:created>
  <dcterms:modified xsi:type="dcterms:W3CDTF">2016-02-16T14:06:00Z</dcterms:modified>
</cp:coreProperties>
</file>