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CF" w:rsidRPr="002408CF" w:rsidRDefault="002408CF" w:rsidP="002408CF">
      <w:pPr>
        <w:jc w:val="center"/>
        <w:rPr>
          <w:color w:val="000000"/>
          <w:lang w:val="es-ES_tradnl"/>
        </w:rPr>
      </w:pPr>
      <w:r w:rsidRPr="002408CF">
        <w:rPr>
          <w:rFonts w:ascii="Lucida Sans Unicode" w:hAnsi="Lucida Sans Unicode" w:cs="Lucida Sans Unicode"/>
          <w:b/>
          <w:bCs/>
          <w:color w:val="000000"/>
          <w:sz w:val="28"/>
          <w:szCs w:val="28"/>
          <w:lang w:val="es-ES_tradnl"/>
        </w:rPr>
        <w:t xml:space="preserve">Sierra Nevada diseña su temporada de verano </w:t>
      </w:r>
      <w:r w:rsidRPr="002408CF">
        <w:rPr>
          <w:rFonts w:ascii="Lucida Sans Unicode" w:hAnsi="Lucida Sans Unicode" w:cs="Lucida Sans Unicode"/>
          <w:b/>
          <w:bCs/>
          <w:color w:val="000000"/>
          <w:sz w:val="28"/>
          <w:szCs w:val="28"/>
          <w:lang w:val="es-ES_tradnl"/>
        </w:rPr>
        <w:br/>
        <w:t>más larga con el objetivo de crecer un 10%</w:t>
      </w:r>
    </w:p>
    <w:p w:rsidR="002408CF" w:rsidRPr="002408CF" w:rsidRDefault="002408CF" w:rsidP="002408CF">
      <w:pPr>
        <w:jc w:val="center"/>
        <w:rPr>
          <w:color w:val="000000"/>
          <w:lang w:val="es-ES_tradnl"/>
        </w:rPr>
      </w:pPr>
      <w:r w:rsidRPr="002408CF">
        <w:rPr>
          <w:rFonts w:ascii="Lucida Sans Unicode" w:hAnsi="Lucida Sans Unicode" w:cs="Lucida Sans Unicode"/>
          <w:b/>
          <w:bCs/>
          <w:color w:val="000000"/>
          <w:sz w:val="28"/>
          <w:szCs w:val="28"/>
          <w:lang w:val="es-ES_tradnl"/>
        </w:rPr>
        <w:t> </w:t>
      </w:r>
    </w:p>
    <w:p w:rsidR="002408CF" w:rsidRPr="002408CF" w:rsidRDefault="002408CF" w:rsidP="002408CF">
      <w:pPr>
        <w:pStyle w:val="Prrafodelista"/>
        <w:numPr>
          <w:ilvl w:val="0"/>
          <w:numId w:val="42"/>
        </w:numPr>
        <w:jc w:val="both"/>
        <w:rPr>
          <w:color w:val="000000"/>
          <w:lang w:val="es-ES_tradnl"/>
        </w:rPr>
      </w:pPr>
      <w:r w:rsidRPr="002408CF">
        <w:rPr>
          <w:rFonts w:ascii="Lucida Sans Unicode" w:hAnsi="Lucida Sans Unicode" w:cs="Lucida Sans Unicode"/>
          <w:color w:val="000000"/>
          <w:lang w:val="es-ES_tradnl"/>
        </w:rPr>
        <w:t>La estación abrirá sus instalaciones de montaña del 27 de junio al 6 de septiembre, sin apenas pausa entre las temporadas de invierno y verano.</w:t>
      </w:r>
    </w:p>
    <w:p w:rsidR="002408CF" w:rsidRPr="002408CF" w:rsidRDefault="002408CF" w:rsidP="002408CF">
      <w:pPr>
        <w:pStyle w:val="Prrafodelista"/>
        <w:jc w:val="both"/>
        <w:rPr>
          <w:color w:val="000000"/>
          <w:lang w:val="es-ES_tradnl"/>
        </w:rPr>
      </w:pPr>
    </w:p>
    <w:p w:rsidR="002408CF" w:rsidRPr="002408CF" w:rsidRDefault="002408CF" w:rsidP="002408CF">
      <w:pPr>
        <w:pStyle w:val="Prrafodelista"/>
        <w:numPr>
          <w:ilvl w:val="0"/>
          <w:numId w:val="42"/>
        </w:numPr>
        <w:jc w:val="both"/>
        <w:rPr>
          <w:color w:val="000000"/>
          <w:lang w:val="es-ES_tradnl"/>
        </w:rPr>
      </w:pPr>
      <w:r w:rsidRPr="002408CF">
        <w:rPr>
          <w:rFonts w:ascii="Lucida Sans Unicode" w:hAnsi="Lucida Sans Unicode" w:cs="Lucida Sans Unicode"/>
          <w:color w:val="000000"/>
          <w:lang w:val="es-ES_tradnl"/>
        </w:rPr>
        <w:t xml:space="preserve">Remontes abiertos, </w:t>
      </w:r>
      <w:proofErr w:type="spellStart"/>
      <w:r w:rsidRPr="002408CF">
        <w:rPr>
          <w:rFonts w:ascii="Lucida Sans Unicode" w:hAnsi="Lucida Sans Unicode" w:cs="Lucida Sans Unicode"/>
          <w:color w:val="000000"/>
          <w:lang w:val="es-ES_tradnl"/>
        </w:rPr>
        <w:t>bike</w:t>
      </w:r>
      <w:proofErr w:type="spellEnd"/>
      <w:r w:rsidRPr="002408CF">
        <w:rPr>
          <w:rFonts w:ascii="Lucida Sans Unicode" w:hAnsi="Lucida Sans Unicode" w:cs="Lucida Sans Unicode"/>
          <w:color w:val="000000"/>
          <w:lang w:val="es-ES_tradnl"/>
        </w:rPr>
        <w:t xml:space="preserve"> </w:t>
      </w:r>
      <w:proofErr w:type="spellStart"/>
      <w:r w:rsidRPr="002408CF">
        <w:rPr>
          <w:rFonts w:ascii="Lucida Sans Unicode" w:hAnsi="Lucida Sans Unicode" w:cs="Lucida Sans Unicode"/>
          <w:color w:val="000000"/>
          <w:lang w:val="es-ES_tradnl"/>
        </w:rPr>
        <w:t>park</w:t>
      </w:r>
      <w:proofErr w:type="spellEnd"/>
      <w:r w:rsidRPr="002408CF">
        <w:rPr>
          <w:rFonts w:ascii="Lucida Sans Unicode" w:hAnsi="Lucida Sans Unicode" w:cs="Lucida Sans Unicode"/>
          <w:color w:val="000000"/>
          <w:lang w:val="es-ES_tradnl"/>
        </w:rPr>
        <w:t>, parque infantil, piscina, hoteles, restaurantes y la alta montaña mediterránea conforman la programación estable del verano.</w:t>
      </w:r>
    </w:p>
    <w:p w:rsidR="002408CF" w:rsidRPr="002408CF" w:rsidRDefault="002408CF" w:rsidP="002408CF">
      <w:pPr>
        <w:pStyle w:val="Prrafodelista"/>
        <w:jc w:val="both"/>
        <w:rPr>
          <w:color w:val="000000"/>
          <w:lang w:val="es-ES_tradnl"/>
        </w:rPr>
      </w:pPr>
    </w:p>
    <w:p w:rsidR="002408CF" w:rsidRPr="002408CF" w:rsidRDefault="002408CF" w:rsidP="002408CF">
      <w:pPr>
        <w:pStyle w:val="Prrafodelista"/>
        <w:numPr>
          <w:ilvl w:val="0"/>
          <w:numId w:val="42"/>
        </w:numPr>
        <w:jc w:val="both"/>
        <w:rPr>
          <w:color w:val="000000"/>
          <w:lang w:val="es-ES_tradnl"/>
        </w:rPr>
      </w:pPr>
      <w:r w:rsidRPr="002408CF">
        <w:rPr>
          <w:rFonts w:ascii="Lucida Sans Unicode" w:hAnsi="Lucida Sans Unicode" w:cs="Lucida Sans Unicode"/>
          <w:color w:val="000000"/>
          <w:lang w:val="es-ES_tradnl"/>
        </w:rPr>
        <w:t xml:space="preserve">Los eventos deportivos, la programación cultural y el </w:t>
      </w:r>
      <w:proofErr w:type="spellStart"/>
      <w:r w:rsidRPr="002408CF">
        <w:rPr>
          <w:rFonts w:ascii="Lucida Sans Unicode" w:hAnsi="Lucida Sans Unicode" w:cs="Lucida Sans Unicode"/>
          <w:color w:val="000000"/>
          <w:lang w:val="es-ES_tradnl"/>
        </w:rPr>
        <w:t>astroturismo</w:t>
      </w:r>
      <w:proofErr w:type="spellEnd"/>
      <w:r w:rsidRPr="002408CF">
        <w:rPr>
          <w:rFonts w:ascii="Lucida Sans Unicode" w:hAnsi="Lucida Sans Unicode" w:cs="Lucida Sans Unicode"/>
          <w:color w:val="000000"/>
          <w:lang w:val="es-ES_tradnl"/>
        </w:rPr>
        <w:t>, claves en el crecimiento de afluencia y ocupación registrada en los últimos años.</w:t>
      </w:r>
    </w:p>
    <w:p w:rsidR="002408CF" w:rsidRPr="002408CF" w:rsidRDefault="002408CF" w:rsidP="002408CF">
      <w:pPr>
        <w:jc w:val="both"/>
        <w:rPr>
          <w:color w:val="000000"/>
          <w:lang w:val="es-ES_tradnl"/>
        </w:rPr>
      </w:pPr>
      <w:r w:rsidRPr="002408CF">
        <w:rPr>
          <w:rFonts w:ascii="Lucida Sans Unicode" w:hAnsi="Lucida Sans Unicode" w:cs="Lucida Sans Unicode"/>
          <w:color w:val="000000"/>
          <w:lang w:val="es-ES_tradnl"/>
        </w:rPr>
        <w:t> </w:t>
      </w:r>
    </w:p>
    <w:p w:rsidR="002408CF" w:rsidRPr="002408CF" w:rsidRDefault="002408CF" w:rsidP="002408CF">
      <w:pPr>
        <w:jc w:val="both"/>
        <w:rPr>
          <w:color w:val="000000"/>
          <w:lang w:val="es-ES_tradnl"/>
        </w:rPr>
      </w:pPr>
      <w:r w:rsidRPr="002408CF">
        <w:rPr>
          <w:rFonts w:ascii="Lucida Sans Unicode" w:hAnsi="Lucida Sans Unicode" w:cs="Lucida Sans Unicode"/>
          <w:color w:val="000000"/>
          <w:sz w:val="22"/>
          <w:szCs w:val="22"/>
          <w:lang w:val="es-ES_tradnl"/>
        </w:rPr>
        <w:t xml:space="preserve">      Sierra Nevada ha presentado hoy su campaña de verano 2015, la más larga de la historia con una previsión de 72 días de actividad y con un nuevo concepto gráfico que, bajo el eslogan “Soy verano”, estructura la oferta estival sobre competiciones deportivas extremas, el Sierra Nevada </w:t>
      </w:r>
      <w:proofErr w:type="spellStart"/>
      <w:r w:rsidRPr="002408CF">
        <w:rPr>
          <w:rFonts w:ascii="Lucida Sans Unicode" w:hAnsi="Lucida Sans Unicode" w:cs="Lucida Sans Unicode"/>
          <w:color w:val="000000"/>
          <w:sz w:val="22"/>
          <w:szCs w:val="22"/>
          <w:lang w:val="es-ES_tradnl"/>
        </w:rPr>
        <w:t>Bike</w:t>
      </w:r>
      <w:proofErr w:type="spellEnd"/>
      <w:r w:rsidRPr="002408CF">
        <w:rPr>
          <w:rFonts w:ascii="Lucida Sans Unicode" w:hAnsi="Lucida Sans Unicode" w:cs="Lucida Sans Unicode"/>
          <w:color w:val="000000"/>
          <w:sz w:val="22"/>
          <w:szCs w:val="22"/>
          <w:lang w:val="es-ES_tradnl"/>
        </w:rPr>
        <w:t xml:space="preserve"> Park y las propuestas relacionadas con ocio juvenil y familiar en la alta montaña mediterránea.</w:t>
      </w:r>
    </w:p>
    <w:p w:rsidR="002408CF" w:rsidRPr="002408CF" w:rsidRDefault="002408CF" w:rsidP="002408CF">
      <w:pPr>
        <w:jc w:val="both"/>
        <w:rPr>
          <w:color w:val="000000"/>
          <w:lang w:val="es-ES_tradnl"/>
        </w:rPr>
      </w:pPr>
      <w:r w:rsidRPr="002408CF">
        <w:rPr>
          <w:rFonts w:ascii="Lucida Sans Unicode" w:hAnsi="Lucida Sans Unicode" w:cs="Lucida Sans Unicode"/>
          <w:color w:val="000000"/>
          <w:sz w:val="22"/>
          <w:szCs w:val="22"/>
          <w:lang w:val="es-ES_tradnl"/>
        </w:rPr>
        <w:t>      “Soy verano”, cuya imagen se implantó durante la temporada de invierno en la estación y en la urbanización de Pradollano, sugiere gráficamente que la explotación invernal y veraniega de la estación “está cada vez más cerca y que hay menos tiempo de inactividad entre una y otra”, según explicó hoy en la presentación de la temporada de verano la consejera delegada de Cetursa Sierra Nevada, María José López.</w:t>
      </w:r>
    </w:p>
    <w:p w:rsidR="002408CF" w:rsidRPr="002408CF" w:rsidRDefault="002408CF" w:rsidP="002408CF">
      <w:pPr>
        <w:jc w:val="both"/>
        <w:rPr>
          <w:color w:val="000000"/>
          <w:lang w:val="es-ES_tradnl"/>
        </w:rPr>
      </w:pPr>
      <w:r w:rsidRPr="002408CF">
        <w:rPr>
          <w:rFonts w:ascii="Lucida Sans Unicode" w:hAnsi="Lucida Sans Unicode" w:cs="Lucida Sans Unicode"/>
          <w:color w:val="000000"/>
          <w:sz w:val="22"/>
          <w:szCs w:val="22"/>
          <w:lang w:val="es-ES_tradnl"/>
        </w:rPr>
        <w:t xml:space="preserve">      La imagen representa a un ciclista de montaña descendiendo por uno de los circuitos del Sierra Nevada </w:t>
      </w:r>
      <w:proofErr w:type="spellStart"/>
      <w:r w:rsidRPr="002408CF">
        <w:rPr>
          <w:rFonts w:ascii="Lucida Sans Unicode" w:hAnsi="Lucida Sans Unicode" w:cs="Lucida Sans Unicode"/>
          <w:color w:val="000000"/>
          <w:sz w:val="22"/>
          <w:szCs w:val="22"/>
          <w:lang w:val="es-ES_tradnl"/>
        </w:rPr>
        <w:t>Bike</w:t>
      </w:r>
      <w:proofErr w:type="spellEnd"/>
      <w:r w:rsidRPr="002408CF">
        <w:rPr>
          <w:rFonts w:ascii="Lucida Sans Unicode" w:hAnsi="Lucida Sans Unicode" w:cs="Lucida Sans Unicode"/>
          <w:color w:val="000000"/>
          <w:sz w:val="22"/>
          <w:szCs w:val="22"/>
          <w:lang w:val="es-ES_tradnl"/>
        </w:rPr>
        <w:t xml:space="preserve"> Park que se abre paso por un camino de tierra rodeado de nieve. </w:t>
      </w:r>
    </w:p>
    <w:p w:rsidR="002408CF" w:rsidRDefault="002408CF" w:rsidP="002408CF">
      <w:pPr>
        <w:jc w:val="both"/>
        <w:rPr>
          <w:rFonts w:ascii="Lucida Sans Unicode" w:hAnsi="Lucida Sans Unicode" w:cs="Lucida Sans Unicode"/>
          <w:color w:val="000000"/>
          <w:sz w:val="22"/>
          <w:szCs w:val="22"/>
          <w:lang w:val="es-ES_tradnl"/>
        </w:rPr>
      </w:pPr>
      <w:r w:rsidRPr="002408CF">
        <w:rPr>
          <w:rFonts w:ascii="Lucida Sans Unicode" w:hAnsi="Lucida Sans Unicode" w:cs="Lucida Sans Unicode"/>
          <w:color w:val="000000"/>
          <w:sz w:val="22"/>
          <w:szCs w:val="22"/>
          <w:lang w:val="es-ES_tradnl"/>
        </w:rPr>
        <w:t xml:space="preserve">      Según María José López, la estación se propone superar un 10 por ciento las cifras de la campaña anterior, que ya venían de mejorar sustancialmente las anteriores. Sierra Nevada cerró la temporada de verano pasada con más de 37.000 visitantes, un 21 por ciento más que la campaña anterior, un incremento en el que </w:t>
      </w:r>
      <w:r w:rsidRPr="002408CF">
        <w:rPr>
          <w:rFonts w:ascii="Lucida Sans Unicode" w:hAnsi="Lucida Sans Unicode" w:cs="Lucida Sans Unicode"/>
          <w:color w:val="000000"/>
          <w:sz w:val="22"/>
          <w:szCs w:val="22"/>
          <w:lang w:val="es-ES_tradnl"/>
        </w:rPr>
        <w:lastRenderedPageBreak/>
        <w:t xml:space="preserve">tuvo especial protagonismo el </w:t>
      </w:r>
      <w:proofErr w:type="spellStart"/>
      <w:r w:rsidRPr="002408CF">
        <w:rPr>
          <w:rFonts w:ascii="Lucida Sans Unicode" w:hAnsi="Lucida Sans Unicode" w:cs="Lucida Sans Unicode"/>
          <w:color w:val="000000"/>
          <w:sz w:val="22"/>
          <w:szCs w:val="22"/>
          <w:lang w:val="es-ES_tradnl"/>
        </w:rPr>
        <w:t>bike</w:t>
      </w:r>
      <w:proofErr w:type="spellEnd"/>
      <w:r w:rsidR="00C608D8">
        <w:rPr>
          <w:rFonts w:ascii="Lucida Sans Unicode" w:hAnsi="Lucida Sans Unicode" w:cs="Lucida Sans Unicode"/>
          <w:color w:val="000000"/>
          <w:sz w:val="22"/>
          <w:szCs w:val="22"/>
          <w:lang w:val="es-ES_tradnl"/>
        </w:rPr>
        <w:t xml:space="preserve"> </w:t>
      </w:r>
      <w:proofErr w:type="spellStart"/>
      <w:r w:rsidRPr="002408CF">
        <w:rPr>
          <w:rFonts w:ascii="Lucida Sans Unicode" w:hAnsi="Lucida Sans Unicode" w:cs="Lucida Sans Unicode"/>
          <w:color w:val="000000"/>
          <w:sz w:val="22"/>
          <w:szCs w:val="22"/>
          <w:lang w:val="es-ES_tradnl"/>
        </w:rPr>
        <w:t>park</w:t>
      </w:r>
      <w:proofErr w:type="spellEnd"/>
      <w:r w:rsidRPr="002408CF">
        <w:rPr>
          <w:rFonts w:ascii="Lucida Sans Unicode" w:hAnsi="Lucida Sans Unicode" w:cs="Lucida Sans Unicode"/>
          <w:color w:val="000000"/>
          <w:sz w:val="22"/>
          <w:szCs w:val="22"/>
          <w:lang w:val="es-ES_tradnl"/>
        </w:rPr>
        <w:t xml:space="preserve">, que triplicó afluencia (hasta un total de 3.500 </w:t>
      </w:r>
      <w:proofErr w:type="spellStart"/>
      <w:r w:rsidRPr="002408CF">
        <w:rPr>
          <w:rFonts w:ascii="Lucida Sans Unicode" w:hAnsi="Lucida Sans Unicode" w:cs="Lucida Sans Unicode"/>
          <w:color w:val="000000"/>
          <w:sz w:val="22"/>
          <w:szCs w:val="22"/>
          <w:lang w:val="es-ES_tradnl"/>
        </w:rPr>
        <w:t>bikers</w:t>
      </w:r>
      <w:proofErr w:type="spellEnd"/>
      <w:r w:rsidRPr="002408CF">
        <w:rPr>
          <w:rFonts w:ascii="Lucida Sans Unicode" w:hAnsi="Lucida Sans Unicode" w:cs="Lucida Sans Unicode"/>
          <w:color w:val="000000"/>
          <w:sz w:val="22"/>
          <w:szCs w:val="22"/>
          <w:lang w:val="es-ES_tradnl"/>
        </w:rPr>
        <w:t>).</w:t>
      </w:r>
    </w:p>
    <w:p w:rsidR="00C608D8" w:rsidRPr="002408CF" w:rsidRDefault="00C608D8" w:rsidP="002408CF">
      <w:pPr>
        <w:jc w:val="both"/>
        <w:rPr>
          <w:color w:val="000000"/>
          <w:lang w:val="es-ES_tradnl"/>
        </w:rPr>
      </w:pPr>
    </w:p>
    <w:p w:rsidR="002408CF" w:rsidRDefault="002408CF" w:rsidP="002408CF">
      <w:pPr>
        <w:jc w:val="both"/>
        <w:rPr>
          <w:rFonts w:ascii="Lucida Sans Unicode" w:hAnsi="Lucida Sans Unicode" w:cs="Lucida Sans Unicode"/>
          <w:b/>
          <w:bCs/>
          <w:color w:val="000000"/>
          <w:sz w:val="22"/>
          <w:szCs w:val="22"/>
          <w:lang w:val="es-ES_tradnl"/>
        </w:rPr>
      </w:pPr>
      <w:r w:rsidRPr="002408CF">
        <w:rPr>
          <w:rFonts w:ascii="Lucida Sans Unicode" w:hAnsi="Lucida Sans Unicode" w:cs="Lucida Sans Unicode"/>
          <w:b/>
          <w:bCs/>
          <w:color w:val="000000"/>
          <w:sz w:val="22"/>
          <w:szCs w:val="22"/>
          <w:lang w:val="es-ES_tradnl"/>
        </w:rPr>
        <w:t> Naturaleza y alta montaña: remontes abiertos</w:t>
      </w:r>
    </w:p>
    <w:p w:rsidR="002408CF" w:rsidRPr="002408CF" w:rsidRDefault="002408CF" w:rsidP="002408CF">
      <w:pPr>
        <w:jc w:val="both"/>
        <w:rPr>
          <w:color w:val="000000"/>
          <w:lang w:val="es-ES_tradnl"/>
        </w:rPr>
      </w:pPr>
    </w:p>
    <w:p w:rsidR="002408CF" w:rsidRPr="002408CF" w:rsidRDefault="002408CF" w:rsidP="002408CF">
      <w:pPr>
        <w:jc w:val="both"/>
        <w:rPr>
          <w:color w:val="000000"/>
          <w:lang w:val="es-ES_tradnl"/>
        </w:rPr>
      </w:pPr>
      <w:r w:rsidRPr="002408CF">
        <w:rPr>
          <w:rFonts w:ascii="Lucida Sans Unicode" w:hAnsi="Lucida Sans Unicode" w:cs="Lucida Sans Unicode"/>
          <w:color w:val="000000"/>
          <w:sz w:val="22"/>
          <w:szCs w:val="22"/>
          <w:lang w:val="es-ES_tradnl"/>
        </w:rPr>
        <w:t xml:space="preserve">      De hecho, el </w:t>
      </w:r>
      <w:proofErr w:type="spellStart"/>
      <w:r w:rsidRPr="002408CF">
        <w:rPr>
          <w:rFonts w:ascii="Lucida Sans Unicode" w:hAnsi="Lucida Sans Unicode" w:cs="Lucida Sans Unicode"/>
          <w:color w:val="000000"/>
          <w:sz w:val="22"/>
          <w:szCs w:val="22"/>
          <w:lang w:val="es-ES_tradnl"/>
        </w:rPr>
        <w:t>bike</w:t>
      </w:r>
      <w:proofErr w:type="spellEnd"/>
      <w:r w:rsidRPr="002408CF">
        <w:rPr>
          <w:rFonts w:ascii="Lucida Sans Unicode" w:hAnsi="Lucida Sans Unicode" w:cs="Lucida Sans Unicode"/>
          <w:color w:val="000000"/>
          <w:sz w:val="22"/>
          <w:szCs w:val="22"/>
          <w:lang w:val="es-ES_tradnl"/>
        </w:rPr>
        <w:t xml:space="preserve"> </w:t>
      </w:r>
      <w:proofErr w:type="spellStart"/>
      <w:r w:rsidRPr="002408CF">
        <w:rPr>
          <w:rFonts w:ascii="Lucida Sans Unicode" w:hAnsi="Lucida Sans Unicode" w:cs="Lucida Sans Unicode"/>
          <w:color w:val="000000"/>
          <w:sz w:val="22"/>
          <w:szCs w:val="22"/>
          <w:lang w:val="es-ES_tradnl"/>
        </w:rPr>
        <w:t>park</w:t>
      </w:r>
      <w:proofErr w:type="spellEnd"/>
      <w:r w:rsidRPr="002408CF">
        <w:rPr>
          <w:rFonts w:ascii="Lucida Sans Unicode" w:hAnsi="Lucida Sans Unicode" w:cs="Lucida Sans Unicode"/>
          <w:color w:val="000000"/>
          <w:sz w:val="22"/>
          <w:szCs w:val="22"/>
          <w:lang w:val="es-ES_tradnl"/>
        </w:rPr>
        <w:t xml:space="preserve">, con sus tres remontes de acceso a 6 circuitos de descenso, un </w:t>
      </w:r>
      <w:proofErr w:type="spellStart"/>
      <w:r w:rsidRPr="002408CF">
        <w:rPr>
          <w:rFonts w:ascii="Lucida Sans Unicode" w:hAnsi="Lucida Sans Unicode" w:cs="Lucida Sans Unicode"/>
          <w:color w:val="000000"/>
          <w:sz w:val="22"/>
          <w:szCs w:val="22"/>
          <w:lang w:val="es-ES_tradnl"/>
        </w:rPr>
        <w:t>miniparque</w:t>
      </w:r>
      <w:proofErr w:type="spellEnd"/>
      <w:r w:rsidRPr="002408CF">
        <w:rPr>
          <w:rFonts w:ascii="Lucida Sans Unicode" w:hAnsi="Lucida Sans Unicode" w:cs="Lucida Sans Unicode"/>
          <w:color w:val="000000"/>
          <w:sz w:val="22"/>
          <w:szCs w:val="22"/>
          <w:lang w:val="es-ES_tradnl"/>
        </w:rPr>
        <w:t xml:space="preserve"> y un circuito de </w:t>
      </w:r>
      <w:proofErr w:type="spellStart"/>
      <w:r w:rsidRPr="002408CF">
        <w:rPr>
          <w:rFonts w:ascii="Lucida Sans Unicode" w:hAnsi="Lucida Sans Unicode" w:cs="Lucida Sans Unicode"/>
          <w:color w:val="000000"/>
          <w:sz w:val="22"/>
          <w:szCs w:val="22"/>
          <w:lang w:val="es-ES_tradnl"/>
        </w:rPr>
        <w:t>cross</w:t>
      </w:r>
      <w:proofErr w:type="spellEnd"/>
      <w:r w:rsidRPr="002408CF">
        <w:rPr>
          <w:rFonts w:ascii="Lucida Sans Unicode" w:hAnsi="Lucida Sans Unicode" w:cs="Lucida Sans Unicode"/>
          <w:color w:val="000000"/>
          <w:sz w:val="22"/>
          <w:szCs w:val="22"/>
          <w:lang w:val="es-ES_tradnl"/>
        </w:rPr>
        <w:t xml:space="preserve"> country (30 kilómetros de recorridos </w:t>
      </w:r>
      <w:r>
        <w:rPr>
          <w:rFonts w:ascii="Lucida Sans Unicode" w:hAnsi="Lucida Sans Unicode" w:cs="Lucida Sans Unicode"/>
          <w:color w:val="000000"/>
          <w:sz w:val="22"/>
          <w:szCs w:val="22"/>
          <w:lang w:val="es-ES_tradnl"/>
        </w:rPr>
        <w:t xml:space="preserve"> </w:t>
      </w:r>
      <w:r w:rsidRPr="002408CF">
        <w:rPr>
          <w:rFonts w:ascii="Lucida Sans Unicode" w:hAnsi="Lucida Sans Unicode" w:cs="Lucida Sans Unicode"/>
          <w:color w:val="000000"/>
          <w:sz w:val="22"/>
          <w:szCs w:val="22"/>
          <w:lang w:val="es-ES_tradnl"/>
        </w:rPr>
        <w:t>señalizado</w:t>
      </w:r>
      <w:r>
        <w:rPr>
          <w:rFonts w:ascii="Lucida Sans Unicode" w:hAnsi="Lucida Sans Unicode" w:cs="Lucida Sans Unicode"/>
          <w:color w:val="000000"/>
          <w:sz w:val="22"/>
          <w:szCs w:val="22"/>
          <w:lang w:val="es-ES_tradnl"/>
        </w:rPr>
        <w:t>s</w:t>
      </w:r>
      <w:r w:rsidRPr="002408CF">
        <w:rPr>
          <w:rFonts w:ascii="Lucida Sans Unicode" w:hAnsi="Lucida Sans Unicode" w:cs="Lucida Sans Unicode"/>
          <w:color w:val="000000"/>
          <w:sz w:val="22"/>
          <w:szCs w:val="22"/>
          <w:lang w:val="es-ES_tradnl"/>
        </w:rPr>
        <w:t xml:space="preserve"> y 920 metros de desnivel) volverá a ser la estrella del verano en Sierra Nevada, junto a los grandes puertos de carretera para ciclismo en ruta.</w:t>
      </w:r>
    </w:p>
    <w:p w:rsidR="002408CF" w:rsidRPr="002408CF" w:rsidRDefault="002408CF" w:rsidP="002408CF">
      <w:pPr>
        <w:jc w:val="both"/>
        <w:rPr>
          <w:color w:val="000000"/>
          <w:lang w:val="es-ES_tradnl"/>
        </w:rPr>
      </w:pPr>
      <w:r w:rsidRPr="002408CF">
        <w:rPr>
          <w:rFonts w:ascii="Lucida Sans Unicode" w:hAnsi="Lucida Sans Unicode" w:cs="Lucida Sans Unicode"/>
          <w:color w:val="000000"/>
          <w:sz w:val="22"/>
          <w:szCs w:val="22"/>
          <w:lang w:val="es-ES_tradnl"/>
        </w:rPr>
        <w:t xml:space="preserve">      La existencia del </w:t>
      </w:r>
      <w:proofErr w:type="spellStart"/>
      <w:r w:rsidRPr="002408CF">
        <w:rPr>
          <w:rFonts w:ascii="Lucida Sans Unicode" w:hAnsi="Lucida Sans Unicode" w:cs="Lucida Sans Unicode"/>
          <w:color w:val="000000"/>
          <w:sz w:val="22"/>
          <w:szCs w:val="22"/>
          <w:lang w:val="es-ES_tradnl"/>
        </w:rPr>
        <w:t>bike</w:t>
      </w:r>
      <w:proofErr w:type="spellEnd"/>
      <w:r w:rsidRPr="002408CF">
        <w:rPr>
          <w:rFonts w:ascii="Lucida Sans Unicode" w:hAnsi="Lucida Sans Unicode" w:cs="Lucida Sans Unicode"/>
          <w:color w:val="000000"/>
          <w:sz w:val="22"/>
          <w:szCs w:val="22"/>
          <w:lang w:val="es-ES_tradnl"/>
        </w:rPr>
        <w:t xml:space="preserve"> </w:t>
      </w:r>
      <w:proofErr w:type="spellStart"/>
      <w:r w:rsidRPr="002408CF">
        <w:rPr>
          <w:rFonts w:ascii="Lucida Sans Unicode" w:hAnsi="Lucida Sans Unicode" w:cs="Lucida Sans Unicode"/>
          <w:color w:val="000000"/>
          <w:sz w:val="22"/>
          <w:szCs w:val="22"/>
          <w:lang w:val="es-ES_tradnl"/>
        </w:rPr>
        <w:t>park</w:t>
      </w:r>
      <w:proofErr w:type="spellEnd"/>
      <w:r w:rsidRPr="002408CF">
        <w:rPr>
          <w:rFonts w:ascii="Lucida Sans Unicode" w:hAnsi="Lucida Sans Unicode" w:cs="Lucida Sans Unicode"/>
          <w:color w:val="000000"/>
          <w:sz w:val="22"/>
          <w:szCs w:val="22"/>
          <w:lang w:val="es-ES_tradnl"/>
        </w:rPr>
        <w:t xml:space="preserve"> es responsable directo de que este verano </w:t>
      </w:r>
      <w:proofErr w:type="gramStart"/>
      <w:r w:rsidRPr="002408CF">
        <w:rPr>
          <w:rFonts w:ascii="Lucida Sans Unicode" w:hAnsi="Lucida Sans Unicode" w:cs="Lucida Sans Unicode"/>
          <w:color w:val="000000"/>
          <w:sz w:val="22"/>
          <w:szCs w:val="22"/>
          <w:lang w:val="es-ES_tradnl"/>
        </w:rPr>
        <w:t>al</w:t>
      </w:r>
      <w:proofErr w:type="gramEnd"/>
      <w:r w:rsidRPr="002408CF">
        <w:rPr>
          <w:rFonts w:ascii="Lucida Sans Unicode" w:hAnsi="Lucida Sans Unicode" w:cs="Lucida Sans Unicode"/>
          <w:color w:val="000000"/>
          <w:sz w:val="22"/>
          <w:szCs w:val="22"/>
          <w:lang w:val="es-ES_tradnl"/>
        </w:rPr>
        <w:t xml:space="preserve"> menos tres tiendas de esquí y snowboard de jóvenes empresarios aparten el material de invierno para mantener la actividad en verano con alquiler de bicicletas y clases de descenso y enduro en los circuitos de bicicleta de montaña.</w:t>
      </w:r>
    </w:p>
    <w:p w:rsidR="002408CF" w:rsidRPr="002408CF" w:rsidRDefault="002408CF" w:rsidP="002408CF">
      <w:pPr>
        <w:jc w:val="both"/>
        <w:rPr>
          <w:color w:val="000000"/>
          <w:lang w:val="es-ES_tradnl"/>
        </w:rPr>
      </w:pPr>
      <w:r w:rsidRPr="002408CF">
        <w:rPr>
          <w:rFonts w:ascii="Lucida Sans Unicode" w:hAnsi="Lucida Sans Unicode" w:cs="Lucida Sans Unicode"/>
          <w:color w:val="000000"/>
          <w:sz w:val="22"/>
          <w:szCs w:val="22"/>
          <w:lang w:val="es-ES_tradnl"/>
        </w:rPr>
        <w:t>      La oferta de Sierra Nevada apostará fuerte este verano por los campamentos de verano para niños (seis modalidades), el complejo lúdico infantil Mirlo Blanco, la piscina del club Montebajo y las distintas atracciones que se desarrollarán en las plazas de Andalucía y Pradollano.</w:t>
      </w:r>
    </w:p>
    <w:p w:rsidR="002408CF" w:rsidRPr="002408CF" w:rsidRDefault="002408CF" w:rsidP="002408CF">
      <w:pPr>
        <w:jc w:val="both"/>
        <w:rPr>
          <w:color w:val="000000"/>
          <w:lang w:val="es-ES_tradnl"/>
        </w:rPr>
      </w:pPr>
      <w:r w:rsidRPr="002408CF">
        <w:rPr>
          <w:rFonts w:ascii="Lucida Sans Unicode" w:hAnsi="Lucida Sans Unicode" w:cs="Lucida Sans Unicode"/>
          <w:color w:val="000000"/>
          <w:sz w:val="22"/>
          <w:szCs w:val="22"/>
          <w:lang w:val="es-ES_tradnl"/>
        </w:rPr>
        <w:t xml:space="preserve">      Con todo, la puesta en marcha de dos remontes durante el verano (los mismos que dan acceso al </w:t>
      </w:r>
      <w:proofErr w:type="spellStart"/>
      <w:r w:rsidRPr="002408CF">
        <w:rPr>
          <w:rFonts w:ascii="Lucida Sans Unicode" w:hAnsi="Lucida Sans Unicode" w:cs="Lucida Sans Unicode"/>
          <w:color w:val="000000"/>
          <w:sz w:val="22"/>
          <w:szCs w:val="22"/>
          <w:lang w:val="es-ES_tradnl"/>
        </w:rPr>
        <w:t>bike</w:t>
      </w:r>
      <w:proofErr w:type="spellEnd"/>
      <w:r w:rsidRPr="002408CF">
        <w:rPr>
          <w:rFonts w:ascii="Lucida Sans Unicode" w:hAnsi="Lucida Sans Unicode" w:cs="Lucida Sans Unicode"/>
          <w:color w:val="000000"/>
          <w:sz w:val="22"/>
          <w:szCs w:val="22"/>
          <w:lang w:val="es-ES_tradnl"/>
        </w:rPr>
        <w:t xml:space="preserve"> </w:t>
      </w:r>
      <w:proofErr w:type="spellStart"/>
      <w:r w:rsidRPr="002408CF">
        <w:rPr>
          <w:rFonts w:ascii="Lucida Sans Unicode" w:hAnsi="Lucida Sans Unicode" w:cs="Lucida Sans Unicode"/>
          <w:color w:val="000000"/>
          <w:sz w:val="22"/>
          <w:szCs w:val="22"/>
          <w:lang w:val="es-ES_tradnl"/>
        </w:rPr>
        <w:t>park</w:t>
      </w:r>
      <w:proofErr w:type="spellEnd"/>
      <w:r w:rsidRPr="002408CF">
        <w:rPr>
          <w:rFonts w:ascii="Lucida Sans Unicode" w:hAnsi="Lucida Sans Unicode" w:cs="Lucida Sans Unicode"/>
          <w:color w:val="000000"/>
          <w:sz w:val="22"/>
          <w:szCs w:val="22"/>
          <w:lang w:val="es-ES_tradnl"/>
        </w:rPr>
        <w:t>) permitirá el traslado de senderistas desde los 2.100 metros de Pradollano a los 3.000 metros de altitud, donde arrancan los senderos de la fusión de la nieve, un espectáculo natural al alcance de todos los públicos, así como excursiones por las altas cumbres o la integral de los 3.000.</w:t>
      </w:r>
    </w:p>
    <w:p w:rsidR="002408CF" w:rsidRDefault="002408CF" w:rsidP="002408CF">
      <w:pPr>
        <w:jc w:val="both"/>
        <w:rPr>
          <w:color w:val="000000"/>
          <w:lang w:val="es-ES_tradnl"/>
        </w:rPr>
      </w:pPr>
      <w:r w:rsidRPr="002408CF">
        <w:rPr>
          <w:rFonts w:ascii="Lucida Sans Unicode" w:hAnsi="Lucida Sans Unicode" w:cs="Lucida Sans Unicode"/>
          <w:color w:val="000000"/>
          <w:sz w:val="22"/>
          <w:szCs w:val="22"/>
          <w:lang w:val="es-ES_tradnl"/>
        </w:rPr>
        <w:t xml:space="preserve">      </w:t>
      </w:r>
      <w:r w:rsidRPr="002408CF">
        <w:rPr>
          <w:rFonts w:ascii="Lucida Sans Unicode" w:hAnsi="Lucida Sans Unicode" w:cs="Lucida Sans Unicode"/>
          <w:color w:val="000000" w:themeColor="text1"/>
          <w:sz w:val="22"/>
          <w:szCs w:val="22"/>
          <w:lang w:val="es-ES_tradnl"/>
        </w:rPr>
        <w:t xml:space="preserve">El turismo de naturaleza y el </w:t>
      </w:r>
      <w:proofErr w:type="spellStart"/>
      <w:r w:rsidRPr="002408CF">
        <w:rPr>
          <w:rFonts w:ascii="Lucida Sans Unicode" w:hAnsi="Lucida Sans Unicode" w:cs="Lucida Sans Unicode"/>
          <w:color w:val="000000" w:themeColor="text1"/>
          <w:sz w:val="22"/>
          <w:szCs w:val="22"/>
          <w:lang w:val="es-ES_tradnl"/>
        </w:rPr>
        <w:t>astroturismo</w:t>
      </w:r>
      <w:proofErr w:type="spellEnd"/>
      <w:r w:rsidRPr="002408CF">
        <w:rPr>
          <w:rFonts w:ascii="Lucida Sans Unicode" w:hAnsi="Lucida Sans Unicode" w:cs="Lucida Sans Unicode"/>
          <w:color w:val="000000" w:themeColor="text1"/>
          <w:sz w:val="22"/>
          <w:szCs w:val="22"/>
          <w:lang w:val="es-ES_tradnl"/>
        </w:rPr>
        <w:t>, que experimentaron un fuerte impulso el pasado verano, mantendrán</w:t>
      </w:r>
      <w:r w:rsidRPr="002408CF">
        <w:rPr>
          <w:rFonts w:ascii="Lucida Sans Unicode" w:hAnsi="Lucida Sans Unicode" w:cs="Lucida Sans Unicode"/>
          <w:color w:val="1F497D"/>
          <w:sz w:val="22"/>
          <w:szCs w:val="22"/>
          <w:lang w:val="es-ES_tradnl"/>
        </w:rPr>
        <w:t xml:space="preserve"> </w:t>
      </w:r>
      <w:r w:rsidRPr="002408CF">
        <w:rPr>
          <w:rFonts w:ascii="Lucida Sans Unicode" w:hAnsi="Lucida Sans Unicode" w:cs="Lucida Sans Unicode"/>
          <w:color w:val="000000"/>
          <w:sz w:val="22"/>
          <w:szCs w:val="22"/>
          <w:lang w:val="es-ES_tradnl"/>
        </w:rPr>
        <w:t xml:space="preserve">experiencias estables durante la temporada como “las luces y los sonidos del alba” o “el amanecer más alto de la Península”, así como las fechas claves del cielo de Sierra Nevada: la observación de las </w:t>
      </w:r>
      <w:r>
        <w:rPr>
          <w:rFonts w:ascii="Lucida Sans Unicode" w:hAnsi="Lucida Sans Unicode" w:cs="Lucida Sans Unicode"/>
          <w:color w:val="000000"/>
          <w:sz w:val="22"/>
          <w:szCs w:val="22"/>
          <w:lang w:val="es-ES_tradnl"/>
        </w:rPr>
        <w:t>p</w:t>
      </w:r>
      <w:r w:rsidRPr="002408CF">
        <w:rPr>
          <w:rFonts w:ascii="Lucida Sans Unicode" w:hAnsi="Lucida Sans Unicode" w:cs="Lucida Sans Unicode"/>
          <w:color w:val="000000"/>
          <w:sz w:val="22"/>
          <w:szCs w:val="22"/>
          <w:lang w:val="es-ES_tradnl"/>
        </w:rPr>
        <w:t xml:space="preserve">erseidas y la luna llena de agosto (con observación astronómica, cena musical en Borreguiles y </w:t>
      </w:r>
      <w:proofErr w:type="spellStart"/>
      <w:r w:rsidRPr="002408CF">
        <w:rPr>
          <w:rFonts w:ascii="Lucida Sans Unicode" w:hAnsi="Lucida Sans Unicode" w:cs="Lucida Sans Unicode"/>
          <w:color w:val="000000"/>
          <w:sz w:val="22"/>
          <w:szCs w:val="22"/>
          <w:lang w:val="es-ES_tradnl"/>
        </w:rPr>
        <w:t>bike</w:t>
      </w:r>
      <w:proofErr w:type="spellEnd"/>
      <w:r w:rsidRPr="002408CF">
        <w:rPr>
          <w:rFonts w:ascii="Lucida Sans Unicode" w:hAnsi="Lucida Sans Unicode" w:cs="Lucida Sans Unicode"/>
          <w:color w:val="000000"/>
          <w:sz w:val="22"/>
          <w:szCs w:val="22"/>
          <w:lang w:val="es-ES_tradnl"/>
        </w:rPr>
        <w:t xml:space="preserve"> </w:t>
      </w:r>
      <w:proofErr w:type="spellStart"/>
      <w:r w:rsidRPr="002408CF">
        <w:rPr>
          <w:rFonts w:ascii="Lucida Sans Unicode" w:hAnsi="Lucida Sans Unicode" w:cs="Lucida Sans Unicode"/>
          <w:color w:val="000000"/>
          <w:sz w:val="22"/>
          <w:szCs w:val="22"/>
          <w:lang w:val="es-ES_tradnl"/>
        </w:rPr>
        <w:t>park</w:t>
      </w:r>
      <w:proofErr w:type="spellEnd"/>
      <w:r w:rsidRPr="002408CF">
        <w:rPr>
          <w:rFonts w:ascii="Lucida Sans Unicode" w:hAnsi="Lucida Sans Unicode" w:cs="Lucida Sans Unicode"/>
          <w:color w:val="000000"/>
          <w:sz w:val="22"/>
          <w:szCs w:val="22"/>
          <w:lang w:val="es-ES_tradnl"/>
        </w:rPr>
        <w:t xml:space="preserve"> nocturno).</w:t>
      </w:r>
    </w:p>
    <w:p w:rsidR="002408CF" w:rsidRPr="002408CF" w:rsidRDefault="002408CF" w:rsidP="002408CF">
      <w:pPr>
        <w:jc w:val="both"/>
        <w:rPr>
          <w:color w:val="000000" w:themeColor="text1"/>
          <w:lang w:val="es-ES_tradnl"/>
        </w:rPr>
      </w:pPr>
      <w:r w:rsidRPr="002408CF">
        <w:rPr>
          <w:rFonts w:ascii="Lucida Sans Unicode" w:hAnsi="Lucida Sans Unicode" w:cs="Lucida Sans Unicode"/>
          <w:color w:val="000000"/>
          <w:sz w:val="22"/>
          <w:szCs w:val="22"/>
          <w:lang w:val="es-ES_tradnl"/>
        </w:rPr>
        <w:t xml:space="preserve">      La programación cultural del verano volverá a girar en torno a la música con dos citas obligadas: el concierto del FEX del Festival de Música y Danza (11 de julio), que este año llevará a Sierra Nevada a los Apaches; y la VI edición del festival de rock Sierra Nevada Por todo lo Alto, que ya confirmado para el fin de semana del 21-22 de agosto a Ángel </w:t>
      </w:r>
      <w:proofErr w:type="spellStart"/>
      <w:r w:rsidRPr="002408CF">
        <w:rPr>
          <w:rFonts w:ascii="Lucida Sans Unicode" w:hAnsi="Lucida Sans Unicode" w:cs="Lucida Sans Unicode"/>
          <w:color w:val="000000" w:themeColor="text1"/>
          <w:sz w:val="22"/>
          <w:szCs w:val="22"/>
          <w:lang w:val="es-ES_tradnl"/>
        </w:rPr>
        <w:t>Estanich</w:t>
      </w:r>
      <w:proofErr w:type="spellEnd"/>
      <w:r w:rsidRPr="002408CF">
        <w:rPr>
          <w:rFonts w:ascii="Lucida Sans Unicode" w:hAnsi="Lucida Sans Unicode" w:cs="Lucida Sans Unicode"/>
          <w:color w:val="000000" w:themeColor="text1"/>
          <w:sz w:val="22"/>
          <w:szCs w:val="22"/>
          <w:lang w:val="es-ES_tradnl"/>
        </w:rPr>
        <w:t xml:space="preserve">, </w:t>
      </w:r>
      <w:proofErr w:type="spellStart"/>
      <w:r w:rsidRPr="002408CF">
        <w:rPr>
          <w:rFonts w:ascii="Lucida Sans Unicode" w:hAnsi="Lucida Sans Unicode" w:cs="Lucida Sans Unicode"/>
          <w:color w:val="000000" w:themeColor="text1"/>
          <w:sz w:val="22"/>
          <w:szCs w:val="22"/>
          <w:lang w:val="es-ES_tradnl"/>
        </w:rPr>
        <w:t>Largartija</w:t>
      </w:r>
      <w:proofErr w:type="spellEnd"/>
      <w:r w:rsidRPr="002408CF">
        <w:rPr>
          <w:rFonts w:ascii="Lucida Sans Unicode" w:hAnsi="Lucida Sans Unicode" w:cs="Lucida Sans Unicode"/>
          <w:color w:val="000000" w:themeColor="text1"/>
          <w:sz w:val="22"/>
          <w:szCs w:val="22"/>
          <w:lang w:val="es-ES_tradnl"/>
        </w:rPr>
        <w:t xml:space="preserve"> Nick y </w:t>
      </w:r>
      <w:proofErr w:type="spellStart"/>
      <w:r w:rsidRPr="002408CF">
        <w:rPr>
          <w:rFonts w:ascii="Lucida Sans Unicode" w:hAnsi="Lucida Sans Unicode" w:cs="Lucida Sans Unicode"/>
          <w:color w:val="000000" w:themeColor="text1"/>
          <w:sz w:val="22"/>
          <w:szCs w:val="22"/>
          <w:lang w:val="es-ES_tradnl"/>
        </w:rPr>
        <w:t>All</w:t>
      </w:r>
      <w:proofErr w:type="spellEnd"/>
      <w:r w:rsidRPr="002408CF">
        <w:rPr>
          <w:rFonts w:ascii="Lucida Sans Unicode" w:hAnsi="Lucida Sans Unicode" w:cs="Lucida Sans Unicode"/>
          <w:color w:val="000000" w:themeColor="text1"/>
          <w:sz w:val="22"/>
          <w:szCs w:val="22"/>
          <w:lang w:val="es-ES_tradnl"/>
        </w:rPr>
        <w:t xml:space="preserve"> </w:t>
      </w:r>
      <w:proofErr w:type="spellStart"/>
      <w:r w:rsidRPr="002408CF">
        <w:rPr>
          <w:rFonts w:ascii="Lucida Sans Unicode" w:hAnsi="Lucida Sans Unicode" w:cs="Lucida Sans Unicode"/>
          <w:color w:val="000000" w:themeColor="text1"/>
          <w:sz w:val="22"/>
          <w:szCs w:val="22"/>
          <w:lang w:val="es-ES_tradnl"/>
        </w:rPr>
        <w:t>Supersonic</w:t>
      </w:r>
      <w:proofErr w:type="spellEnd"/>
      <w:r w:rsidRPr="002408CF">
        <w:rPr>
          <w:rFonts w:ascii="Lucida Sans Unicode" w:hAnsi="Lucida Sans Unicode" w:cs="Lucida Sans Unicode"/>
          <w:color w:val="000000" w:themeColor="text1"/>
          <w:sz w:val="22"/>
          <w:szCs w:val="22"/>
          <w:lang w:val="es-ES_tradnl"/>
        </w:rPr>
        <w:t xml:space="preserve"> &amp; </w:t>
      </w:r>
      <w:proofErr w:type="spellStart"/>
      <w:r w:rsidRPr="002408CF">
        <w:rPr>
          <w:rFonts w:ascii="Lucida Sans Unicode" w:hAnsi="Lucida Sans Unicode" w:cs="Lucida Sans Unicode"/>
          <w:color w:val="000000" w:themeColor="text1"/>
          <w:sz w:val="22"/>
          <w:szCs w:val="22"/>
          <w:lang w:val="es-ES_tradnl"/>
        </w:rPr>
        <w:t>The</w:t>
      </w:r>
      <w:proofErr w:type="spellEnd"/>
      <w:r w:rsidRPr="002408CF">
        <w:rPr>
          <w:rFonts w:ascii="Lucida Sans Unicode" w:hAnsi="Lucida Sans Unicode" w:cs="Lucida Sans Unicode"/>
          <w:color w:val="000000" w:themeColor="text1"/>
          <w:sz w:val="22"/>
          <w:szCs w:val="22"/>
          <w:lang w:val="es-ES_tradnl"/>
        </w:rPr>
        <w:t xml:space="preserve"> </w:t>
      </w:r>
      <w:proofErr w:type="spellStart"/>
      <w:r w:rsidRPr="002408CF">
        <w:rPr>
          <w:rFonts w:ascii="Lucida Sans Unicode" w:hAnsi="Lucida Sans Unicode" w:cs="Lucida Sans Unicode"/>
          <w:color w:val="000000" w:themeColor="text1"/>
          <w:sz w:val="22"/>
          <w:szCs w:val="22"/>
          <w:lang w:val="es-ES_tradnl"/>
        </w:rPr>
        <w:t>Teenagers</w:t>
      </w:r>
      <w:proofErr w:type="spellEnd"/>
      <w:r w:rsidRPr="002408CF">
        <w:rPr>
          <w:rFonts w:ascii="Lucida Sans Unicode" w:hAnsi="Lucida Sans Unicode" w:cs="Lucida Sans Unicode"/>
          <w:color w:val="000000" w:themeColor="text1"/>
          <w:sz w:val="22"/>
          <w:szCs w:val="22"/>
          <w:lang w:val="es-ES_tradnl"/>
        </w:rPr>
        <w:t>.</w:t>
      </w:r>
    </w:p>
    <w:p w:rsidR="002408CF" w:rsidRPr="002408CF" w:rsidRDefault="002408CF" w:rsidP="002408CF">
      <w:pPr>
        <w:jc w:val="both"/>
        <w:rPr>
          <w:color w:val="000000"/>
          <w:lang w:val="es-ES_tradnl"/>
        </w:rPr>
      </w:pPr>
      <w:r w:rsidRPr="002408CF">
        <w:rPr>
          <w:rFonts w:ascii="Lucida Sans Unicode" w:hAnsi="Lucida Sans Unicode" w:cs="Lucida Sans Unicode"/>
          <w:color w:val="000000"/>
          <w:sz w:val="22"/>
          <w:szCs w:val="22"/>
          <w:lang w:val="es-ES_tradnl"/>
        </w:rPr>
        <w:lastRenderedPageBreak/>
        <w:t> </w:t>
      </w:r>
    </w:p>
    <w:p w:rsidR="002408CF" w:rsidRDefault="002408CF" w:rsidP="002408CF">
      <w:pPr>
        <w:jc w:val="both"/>
        <w:rPr>
          <w:color w:val="000000"/>
        </w:rPr>
      </w:pPr>
      <w:r>
        <w:rPr>
          <w:rFonts w:ascii="Lucida Sans Unicode" w:hAnsi="Lucida Sans Unicode" w:cs="Lucida Sans Unicode"/>
          <w:b/>
          <w:bCs/>
          <w:color w:val="000000"/>
          <w:sz w:val="22"/>
          <w:szCs w:val="22"/>
        </w:rPr>
        <w:t xml:space="preserve">Deporte de </w:t>
      </w:r>
      <w:proofErr w:type="spellStart"/>
      <w:r>
        <w:rPr>
          <w:rFonts w:ascii="Lucida Sans Unicode" w:hAnsi="Lucida Sans Unicode" w:cs="Lucida Sans Unicode"/>
          <w:b/>
          <w:bCs/>
          <w:color w:val="000000"/>
          <w:sz w:val="22"/>
          <w:szCs w:val="22"/>
        </w:rPr>
        <w:t>máxima</w:t>
      </w:r>
      <w:proofErr w:type="spellEnd"/>
      <w:r>
        <w:rPr>
          <w:rFonts w:ascii="Lucida Sans Unicode" w:hAnsi="Lucida Sans Unicode" w:cs="Lucida Sans Unicode"/>
          <w:b/>
          <w:bCs/>
          <w:color w:val="000000"/>
          <w:sz w:val="22"/>
          <w:szCs w:val="22"/>
        </w:rPr>
        <w:t xml:space="preserve"> </w:t>
      </w:r>
      <w:proofErr w:type="spellStart"/>
      <w:r>
        <w:rPr>
          <w:rFonts w:ascii="Lucida Sans Unicode" w:hAnsi="Lucida Sans Unicode" w:cs="Lucida Sans Unicode"/>
          <w:b/>
          <w:bCs/>
          <w:color w:val="000000"/>
          <w:sz w:val="22"/>
          <w:szCs w:val="22"/>
        </w:rPr>
        <w:t>exigencia</w:t>
      </w:r>
      <w:proofErr w:type="spellEnd"/>
    </w:p>
    <w:p w:rsidR="002408CF" w:rsidRPr="002408CF" w:rsidRDefault="002408CF" w:rsidP="002408CF">
      <w:pPr>
        <w:jc w:val="both"/>
        <w:rPr>
          <w:color w:val="000000"/>
          <w:lang w:val="es-ES_tradnl"/>
        </w:rPr>
      </w:pPr>
      <w:r w:rsidRPr="002408CF">
        <w:rPr>
          <w:rFonts w:ascii="Lucida Sans Unicode" w:hAnsi="Lucida Sans Unicode" w:cs="Lucida Sans Unicode"/>
          <w:color w:val="000000"/>
          <w:sz w:val="22"/>
          <w:szCs w:val="22"/>
          <w:lang w:val="es-ES_tradnl"/>
        </w:rPr>
        <w:t xml:space="preserve">      El programa de eventos deportivos de verano, que el año pasado congregó a 3.600 deportistas durante junio, julio y agosto, no deja de crecer y ya es difícil encajar nuevas competiciones toda vez que no quedan fines de semana libres durante el periodo de explotación de verano.            </w:t>
      </w:r>
    </w:p>
    <w:p w:rsidR="002408CF" w:rsidRPr="002408CF" w:rsidRDefault="002408CF" w:rsidP="002408CF">
      <w:pPr>
        <w:jc w:val="both"/>
        <w:rPr>
          <w:color w:val="000000"/>
          <w:lang w:val="es-ES_tradnl"/>
        </w:rPr>
      </w:pPr>
      <w:r w:rsidRPr="002408CF">
        <w:rPr>
          <w:rFonts w:ascii="Lucida Sans Unicode" w:hAnsi="Lucida Sans Unicode" w:cs="Lucida Sans Unicode"/>
          <w:color w:val="000000"/>
          <w:sz w:val="22"/>
          <w:szCs w:val="22"/>
          <w:lang w:val="es-ES_tradnl"/>
        </w:rPr>
        <w:t xml:space="preserve">      En el Sierra Nevada </w:t>
      </w:r>
      <w:proofErr w:type="spellStart"/>
      <w:r w:rsidRPr="002408CF">
        <w:rPr>
          <w:rFonts w:ascii="Lucida Sans Unicode" w:hAnsi="Lucida Sans Unicode" w:cs="Lucida Sans Unicode"/>
          <w:color w:val="000000"/>
          <w:sz w:val="22"/>
          <w:szCs w:val="22"/>
          <w:lang w:val="es-ES_tradnl"/>
        </w:rPr>
        <w:t>Bike</w:t>
      </w:r>
      <w:proofErr w:type="spellEnd"/>
      <w:r w:rsidRPr="002408CF">
        <w:rPr>
          <w:rFonts w:ascii="Lucida Sans Unicode" w:hAnsi="Lucida Sans Unicode" w:cs="Lucida Sans Unicode"/>
          <w:color w:val="000000"/>
          <w:sz w:val="22"/>
          <w:szCs w:val="22"/>
          <w:lang w:val="es-ES_tradnl"/>
        </w:rPr>
        <w:t xml:space="preserve"> Park arrancarán los eventos deportivos de verano con una prueba de resistencia en el circuito de </w:t>
      </w:r>
      <w:proofErr w:type="spellStart"/>
      <w:r w:rsidRPr="002408CF">
        <w:rPr>
          <w:rFonts w:ascii="Lucida Sans Unicode" w:hAnsi="Lucida Sans Unicode" w:cs="Lucida Sans Unicode"/>
          <w:color w:val="000000"/>
          <w:sz w:val="22"/>
          <w:szCs w:val="22"/>
          <w:lang w:val="es-ES_tradnl"/>
        </w:rPr>
        <w:t>cross</w:t>
      </w:r>
      <w:proofErr w:type="spellEnd"/>
      <w:r w:rsidRPr="002408CF">
        <w:rPr>
          <w:rFonts w:ascii="Lucida Sans Unicode" w:hAnsi="Lucida Sans Unicode" w:cs="Lucida Sans Unicode"/>
          <w:color w:val="000000"/>
          <w:sz w:val="22"/>
          <w:szCs w:val="22"/>
          <w:lang w:val="es-ES_tradnl"/>
        </w:rPr>
        <w:t xml:space="preserve"> country de Fuente Alta; se trata (13 de junio) de la segunda edición de la Vertical </w:t>
      </w:r>
      <w:proofErr w:type="spellStart"/>
      <w:r w:rsidRPr="002408CF">
        <w:rPr>
          <w:rFonts w:ascii="Lucida Sans Unicode" w:hAnsi="Lucida Sans Unicode" w:cs="Lucida Sans Unicode"/>
          <w:color w:val="000000"/>
          <w:sz w:val="22"/>
          <w:szCs w:val="22"/>
          <w:lang w:val="es-ES_tradnl"/>
        </w:rPr>
        <w:t>Bike</w:t>
      </w:r>
      <w:proofErr w:type="spellEnd"/>
      <w:r w:rsidRPr="002408CF">
        <w:rPr>
          <w:rFonts w:ascii="Lucida Sans Unicode" w:hAnsi="Lucida Sans Unicode" w:cs="Lucida Sans Unicode"/>
          <w:color w:val="000000"/>
          <w:sz w:val="22"/>
          <w:szCs w:val="22"/>
          <w:lang w:val="es-ES_tradnl"/>
        </w:rPr>
        <w:t xml:space="preserve">, 8 horas Non Stop. </w:t>
      </w:r>
    </w:p>
    <w:p w:rsidR="002408CF" w:rsidRPr="002408CF" w:rsidRDefault="002408CF" w:rsidP="002408CF">
      <w:pPr>
        <w:jc w:val="both"/>
        <w:rPr>
          <w:color w:val="000000"/>
          <w:lang w:val="es-ES_tradnl"/>
        </w:rPr>
      </w:pPr>
      <w:r w:rsidRPr="002408CF">
        <w:rPr>
          <w:rFonts w:ascii="Lucida Sans Unicode" w:hAnsi="Lucida Sans Unicode" w:cs="Lucida Sans Unicode"/>
          <w:color w:val="000000"/>
          <w:sz w:val="22"/>
          <w:szCs w:val="22"/>
          <w:lang w:val="es-ES_tradnl"/>
        </w:rPr>
        <w:t xml:space="preserve">      La III edición del Descenso BTT Bull </w:t>
      </w:r>
      <w:proofErr w:type="spellStart"/>
      <w:r w:rsidRPr="002408CF">
        <w:rPr>
          <w:rFonts w:ascii="Lucida Sans Unicode" w:hAnsi="Lucida Sans Unicode" w:cs="Lucida Sans Unicode"/>
          <w:color w:val="000000"/>
          <w:sz w:val="22"/>
          <w:szCs w:val="22"/>
          <w:lang w:val="es-ES_tradnl"/>
        </w:rPr>
        <w:t>Bikes</w:t>
      </w:r>
      <w:proofErr w:type="spellEnd"/>
      <w:r w:rsidRPr="002408CF">
        <w:rPr>
          <w:rFonts w:ascii="Lucida Sans Unicode" w:hAnsi="Lucida Sans Unicode" w:cs="Lucida Sans Unicode"/>
          <w:color w:val="000000"/>
          <w:sz w:val="22"/>
          <w:szCs w:val="22"/>
          <w:lang w:val="es-ES_tradnl"/>
        </w:rPr>
        <w:t xml:space="preserve"> se desarrollará también en uno de los circuitos de descenso</w:t>
      </w:r>
      <w:r>
        <w:rPr>
          <w:rFonts w:ascii="Lucida Sans Unicode" w:hAnsi="Lucida Sans Unicode" w:cs="Lucida Sans Unicode"/>
          <w:color w:val="000000"/>
          <w:sz w:val="22"/>
          <w:szCs w:val="22"/>
          <w:lang w:val="es-ES_tradnl"/>
        </w:rPr>
        <w:t xml:space="preserve"> </w:t>
      </w:r>
      <w:r w:rsidRPr="002408CF">
        <w:rPr>
          <w:rFonts w:ascii="Lucida Sans Unicode" w:hAnsi="Lucida Sans Unicode" w:cs="Lucida Sans Unicode"/>
          <w:color w:val="000000"/>
          <w:sz w:val="22"/>
          <w:szCs w:val="22"/>
          <w:lang w:val="es-ES_tradnl"/>
        </w:rPr>
        <w:t xml:space="preserve">del </w:t>
      </w:r>
      <w:proofErr w:type="spellStart"/>
      <w:r w:rsidRPr="002408CF">
        <w:rPr>
          <w:rFonts w:ascii="Lucida Sans Unicode" w:hAnsi="Lucida Sans Unicode" w:cs="Lucida Sans Unicode"/>
          <w:color w:val="000000"/>
          <w:sz w:val="22"/>
          <w:szCs w:val="22"/>
          <w:lang w:val="es-ES_tradnl"/>
        </w:rPr>
        <w:t>bike</w:t>
      </w:r>
      <w:proofErr w:type="spellEnd"/>
      <w:r w:rsidRPr="002408CF">
        <w:rPr>
          <w:rFonts w:ascii="Lucida Sans Unicode" w:hAnsi="Lucida Sans Unicode" w:cs="Lucida Sans Unicode"/>
          <w:color w:val="000000"/>
          <w:sz w:val="22"/>
          <w:szCs w:val="22"/>
          <w:lang w:val="es-ES_tradnl"/>
        </w:rPr>
        <w:t xml:space="preserve"> </w:t>
      </w:r>
      <w:proofErr w:type="spellStart"/>
      <w:r w:rsidRPr="002408CF">
        <w:rPr>
          <w:rFonts w:ascii="Lucida Sans Unicode" w:hAnsi="Lucida Sans Unicode" w:cs="Lucida Sans Unicode"/>
          <w:color w:val="000000"/>
          <w:sz w:val="22"/>
          <w:szCs w:val="22"/>
          <w:lang w:val="es-ES_tradnl"/>
        </w:rPr>
        <w:t>park</w:t>
      </w:r>
      <w:proofErr w:type="spellEnd"/>
      <w:r w:rsidRPr="002408CF">
        <w:rPr>
          <w:rFonts w:ascii="Lucida Sans Unicode" w:hAnsi="Lucida Sans Unicode" w:cs="Lucida Sans Unicode"/>
          <w:color w:val="000000"/>
          <w:sz w:val="22"/>
          <w:szCs w:val="22"/>
          <w:lang w:val="es-ES_tradnl"/>
        </w:rPr>
        <w:t xml:space="preserve"> (20-21 de junio). La VI Sierra Nevada Límite (27 de junio) y la XXII Subida </w:t>
      </w:r>
      <w:proofErr w:type="spellStart"/>
      <w:r w:rsidRPr="002408CF">
        <w:rPr>
          <w:rFonts w:ascii="Lucida Sans Unicode" w:hAnsi="Lucida Sans Unicode" w:cs="Lucida Sans Unicode"/>
          <w:color w:val="000000"/>
          <w:sz w:val="22"/>
          <w:szCs w:val="22"/>
          <w:lang w:val="es-ES_tradnl"/>
        </w:rPr>
        <w:t>Cicloturista</w:t>
      </w:r>
      <w:proofErr w:type="spellEnd"/>
      <w:r w:rsidRPr="002408CF">
        <w:rPr>
          <w:rFonts w:ascii="Lucida Sans Unicode" w:hAnsi="Lucida Sans Unicode" w:cs="Lucida Sans Unicode"/>
          <w:color w:val="000000"/>
          <w:sz w:val="22"/>
          <w:szCs w:val="22"/>
          <w:lang w:val="es-ES_tradnl"/>
        </w:rPr>
        <w:t xml:space="preserve"> al Veleta cogerán el testigo del ciclismo en ruta en los grandes puertos que rodean Sierra Nevada, escenario habitual de la vuelta ciclista a España.</w:t>
      </w:r>
    </w:p>
    <w:p w:rsidR="002408CF" w:rsidRDefault="002408CF" w:rsidP="002408CF">
      <w:pPr>
        <w:jc w:val="both"/>
        <w:rPr>
          <w:color w:val="000000"/>
          <w:lang w:val="es-ES_tradnl"/>
        </w:rPr>
      </w:pPr>
      <w:r w:rsidRPr="002408CF">
        <w:rPr>
          <w:rFonts w:ascii="Lucida Sans Unicode" w:hAnsi="Lucida Sans Unicode" w:cs="Lucida Sans Unicode"/>
          <w:color w:val="000000"/>
          <w:sz w:val="22"/>
          <w:szCs w:val="22"/>
          <w:lang w:val="es-ES_tradnl"/>
        </w:rPr>
        <w:t>      El VI Mountain Festival de carreras por montaña (4 y 5 de julio), el IV Triatlón de Sierra Nevada (11</w:t>
      </w:r>
      <w:r w:rsidR="00BC4975">
        <w:rPr>
          <w:rFonts w:ascii="Lucida Sans Unicode" w:hAnsi="Lucida Sans Unicode" w:cs="Lucida Sans Unicode"/>
          <w:color w:val="000000"/>
          <w:sz w:val="22"/>
          <w:szCs w:val="22"/>
          <w:lang w:val="es-ES_tradnl"/>
        </w:rPr>
        <w:t xml:space="preserve"> </w:t>
      </w:r>
      <w:r w:rsidRPr="002408CF">
        <w:rPr>
          <w:rFonts w:ascii="Lucida Sans Unicode" w:hAnsi="Lucida Sans Unicode" w:cs="Lucida Sans Unicode"/>
          <w:color w:val="000000"/>
          <w:sz w:val="22"/>
          <w:szCs w:val="22"/>
          <w:lang w:val="es-ES_tradnl"/>
        </w:rPr>
        <w:t xml:space="preserve">de julio), II </w:t>
      </w:r>
      <w:proofErr w:type="spellStart"/>
      <w:r w:rsidRPr="002408CF">
        <w:rPr>
          <w:rFonts w:ascii="Lucida Sans Unicode" w:hAnsi="Lucida Sans Unicode" w:cs="Lucida Sans Unicode"/>
          <w:color w:val="000000"/>
          <w:sz w:val="22"/>
          <w:szCs w:val="22"/>
          <w:lang w:val="es-ES_tradnl"/>
        </w:rPr>
        <w:t>Ultratrail</w:t>
      </w:r>
      <w:proofErr w:type="spellEnd"/>
      <w:r w:rsidRPr="002408CF">
        <w:rPr>
          <w:rFonts w:ascii="Lucida Sans Unicode" w:hAnsi="Lucida Sans Unicode" w:cs="Lucida Sans Unicode"/>
          <w:color w:val="000000"/>
          <w:sz w:val="22"/>
          <w:szCs w:val="22"/>
          <w:lang w:val="es-ES_tradnl"/>
        </w:rPr>
        <w:t xml:space="preserve"> Sierra Nevada (19 julio), III Subida Senderista Veleta-Techo de </w:t>
      </w:r>
      <w:proofErr w:type="spellStart"/>
      <w:r w:rsidRPr="002408CF">
        <w:rPr>
          <w:rFonts w:ascii="Lucida Sans Unicode" w:hAnsi="Lucida Sans Unicode" w:cs="Lucida Sans Unicode"/>
          <w:color w:val="000000"/>
          <w:sz w:val="22"/>
          <w:szCs w:val="22"/>
          <w:lang w:val="es-ES_tradnl"/>
        </w:rPr>
        <w:t>Dílar</w:t>
      </w:r>
      <w:proofErr w:type="spellEnd"/>
      <w:r w:rsidRPr="002408CF">
        <w:rPr>
          <w:rFonts w:ascii="Lucida Sans Unicode" w:hAnsi="Lucida Sans Unicode" w:cs="Lucida Sans Unicode"/>
          <w:color w:val="000000"/>
          <w:sz w:val="22"/>
          <w:szCs w:val="22"/>
          <w:lang w:val="es-ES_tradnl"/>
        </w:rPr>
        <w:t xml:space="preserve"> (25 de julio), XXXI Subida Pico Veleta de </w:t>
      </w:r>
      <w:proofErr w:type="spellStart"/>
      <w:r w:rsidRPr="002408CF">
        <w:rPr>
          <w:rFonts w:ascii="Lucida Sans Unicode" w:hAnsi="Lucida Sans Unicode" w:cs="Lucida Sans Unicode"/>
          <w:color w:val="000000"/>
          <w:sz w:val="22"/>
          <w:szCs w:val="22"/>
          <w:lang w:val="es-ES_tradnl"/>
        </w:rPr>
        <w:t>Ultrafondo</w:t>
      </w:r>
      <w:proofErr w:type="spellEnd"/>
      <w:r w:rsidRPr="002408CF">
        <w:rPr>
          <w:rFonts w:ascii="Lucida Sans Unicode" w:hAnsi="Lucida Sans Unicode" w:cs="Lucida Sans Unicode"/>
          <w:color w:val="000000"/>
          <w:sz w:val="22"/>
          <w:szCs w:val="22"/>
          <w:lang w:val="es-ES_tradnl"/>
        </w:rPr>
        <w:t xml:space="preserve"> (</w:t>
      </w:r>
      <w:r w:rsidRPr="00BC4975">
        <w:rPr>
          <w:rFonts w:ascii="Lucida Sans Unicode" w:hAnsi="Lucida Sans Unicode" w:cs="Lucida Sans Unicode"/>
          <w:color w:val="000000" w:themeColor="text1"/>
          <w:sz w:val="22"/>
          <w:szCs w:val="22"/>
          <w:lang w:val="es-ES_tradnl"/>
        </w:rPr>
        <w:t>9</w:t>
      </w:r>
      <w:r w:rsidRPr="002408CF">
        <w:rPr>
          <w:rFonts w:ascii="Lucida Sans Unicode" w:hAnsi="Lucida Sans Unicode" w:cs="Lucida Sans Unicode"/>
          <w:color w:val="FF0000"/>
          <w:sz w:val="22"/>
          <w:szCs w:val="22"/>
          <w:lang w:val="es-ES_tradnl"/>
        </w:rPr>
        <w:t xml:space="preserve"> </w:t>
      </w:r>
      <w:r w:rsidRPr="002408CF">
        <w:rPr>
          <w:rFonts w:ascii="Lucida Sans Unicode" w:hAnsi="Lucida Sans Unicode" w:cs="Lucida Sans Unicode"/>
          <w:color w:val="000000"/>
          <w:sz w:val="22"/>
          <w:szCs w:val="22"/>
          <w:lang w:val="es-ES_tradnl"/>
        </w:rPr>
        <w:t xml:space="preserve">de agosto) y </w:t>
      </w:r>
      <w:proofErr w:type="spellStart"/>
      <w:r w:rsidRPr="002408CF">
        <w:rPr>
          <w:rFonts w:ascii="Lucida Sans Unicode" w:hAnsi="Lucida Sans Unicode" w:cs="Lucida Sans Unicode"/>
          <w:color w:val="000000"/>
          <w:sz w:val="22"/>
          <w:szCs w:val="22"/>
          <w:lang w:val="es-ES_tradnl"/>
        </w:rPr>
        <w:t>Trekking</w:t>
      </w:r>
      <w:proofErr w:type="spellEnd"/>
      <w:r w:rsidRPr="002408CF">
        <w:rPr>
          <w:rFonts w:ascii="Lucida Sans Unicode" w:hAnsi="Lucida Sans Unicode" w:cs="Lucida Sans Unicode"/>
          <w:color w:val="000000"/>
          <w:sz w:val="22"/>
          <w:szCs w:val="22"/>
          <w:lang w:val="es-ES_tradnl"/>
        </w:rPr>
        <w:t xml:space="preserve"> Altas Cumbres (8 e agosto) constituyen la programación deportiva de verano.</w:t>
      </w:r>
    </w:p>
    <w:p w:rsidR="00A65A0F" w:rsidRPr="002408CF" w:rsidRDefault="00A65A0F" w:rsidP="002A461D">
      <w:pPr>
        <w:rPr>
          <w:szCs w:val="22"/>
          <w:lang w:val="es-ES_tradnl"/>
        </w:rPr>
      </w:pPr>
    </w:p>
    <w:sectPr w:rsidR="00A65A0F" w:rsidRPr="002408CF" w:rsidSect="00C608D8">
      <w:headerReference w:type="default" r:id="rId7"/>
      <w:footerReference w:type="default" r:id="rId8"/>
      <w:type w:val="continuous"/>
      <w:pgSz w:w="11906" w:h="16838"/>
      <w:pgMar w:top="238" w:right="1274" w:bottom="284" w:left="1701" w:header="283" w:footer="8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49B" w:rsidRDefault="0074149B">
      <w:r>
        <w:separator/>
      </w:r>
    </w:p>
  </w:endnote>
  <w:endnote w:type="continuationSeparator" w:id="0">
    <w:p w:rsidR="0074149B" w:rsidRDefault="007414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Pr="003961DE" w:rsidRDefault="004D0B17"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49B" w:rsidRDefault="0074149B">
      <w:r>
        <w:separator/>
      </w:r>
    </w:p>
  </w:footnote>
  <w:footnote w:type="continuationSeparator" w:id="0">
    <w:p w:rsidR="0074149B" w:rsidRDefault="0074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95606F" w:rsidRDefault="009560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3">
    <w:nsid w:val="53792121"/>
    <w:multiLevelType w:val="hybridMultilevel"/>
    <w:tmpl w:val="F8928D0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4">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5D512FC9"/>
    <w:multiLevelType w:val="hybridMultilevel"/>
    <w:tmpl w:val="A3AA1F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1">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B6664B7"/>
    <w:multiLevelType w:val="hybridMultilevel"/>
    <w:tmpl w:val="F7E48A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8">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39">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8"/>
  </w:num>
  <w:num w:numId="2">
    <w:abstractNumId w:val="2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21"/>
  </w:num>
  <w:num w:numId="7">
    <w:abstractNumId w:val="20"/>
  </w:num>
  <w:num w:numId="8">
    <w:abstractNumId w:val="24"/>
  </w:num>
  <w:num w:numId="9">
    <w:abstractNumId w:val="30"/>
  </w:num>
  <w:num w:numId="10">
    <w:abstractNumId w:val="7"/>
  </w:num>
  <w:num w:numId="11">
    <w:abstractNumId w:val="25"/>
  </w:num>
  <w:num w:numId="12">
    <w:abstractNumId w:val="6"/>
  </w:num>
  <w:num w:numId="13">
    <w:abstractNumId w:val="13"/>
  </w:num>
  <w:num w:numId="14">
    <w:abstractNumId w:val="27"/>
  </w:num>
  <w:num w:numId="15">
    <w:abstractNumId w:val="37"/>
  </w:num>
  <w:num w:numId="16">
    <w:abstractNumId w:val="14"/>
  </w:num>
  <w:num w:numId="17">
    <w:abstractNumId w:val="26"/>
  </w:num>
  <w:num w:numId="18">
    <w:abstractNumId w:val="0"/>
  </w:num>
  <w:num w:numId="19">
    <w:abstractNumId w:val="2"/>
  </w:num>
  <w:num w:numId="20">
    <w:abstractNumId w:val="39"/>
  </w:num>
  <w:num w:numId="21">
    <w:abstractNumId w:val="33"/>
  </w:num>
  <w:num w:numId="22">
    <w:abstractNumId w:val="12"/>
  </w:num>
  <w:num w:numId="23">
    <w:abstractNumId w:val="4"/>
  </w:num>
  <w:num w:numId="24">
    <w:abstractNumId w:val="40"/>
  </w:num>
  <w:num w:numId="25">
    <w:abstractNumId w:val="17"/>
  </w:num>
  <w:num w:numId="26">
    <w:abstractNumId w:val="32"/>
  </w:num>
  <w:num w:numId="27">
    <w:abstractNumId w:val="10"/>
  </w:num>
  <w:num w:numId="28">
    <w:abstractNumId w:val="31"/>
  </w:num>
  <w:num w:numId="29">
    <w:abstractNumId w:val="16"/>
  </w:num>
  <w:num w:numId="30">
    <w:abstractNumId w:val="36"/>
  </w:num>
  <w:num w:numId="31">
    <w:abstractNumId w:val="3"/>
  </w:num>
  <w:num w:numId="32">
    <w:abstractNumId w:val="19"/>
  </w:num>
  <w:num w:numId="33">
    <w:abstractNumId w:val="29"/>
  </w:num>
  <w:num w:numId="34">
    <w:abstractNumId w:val="35"/>
  </w:num>
  <w:num w:numId="35">
    <w:abstractNumId w:val="5"/>
  </w:num>
  <w:num w:numId="36">
    <w:abstractNumId w:val="9"/>
  </w:num>
  <w:num w:numId="37">
    <w:abstractNumId w:val="8"/>
  </w:num>
  <w:num w:numId="38">
    <w:abstractNumId w:val="15"/>
  </w:num>
  <w:num w:numId="39">
    <w:abstractNumId w:val="11"/>
  </w:num>
  <w:num w:numId="40">
    <w:abstractNumId w:val="34"/>
    <w:lvlOverride w:ilvl="0"/>
    <w:lvlOverride w:ilvl="1"/>
    <w:lvlOverride w:ilvl="2"/>
    <w:lvlOverride w:ilvl="3"/>
    <w:lvlOverride w:ilvl="4"/>
    <w:lvlOverride w:ilvl="5"/>
    <w:lvlOverride w:ilvl="6"/>
    <w:lvlOverride w:ilvl="7"/>
    <w:lvlOverride w:ilvl="8"/>
  </w:num>
  <w:num w:numId="41">
    <w:abstractNumId w:val="23"/>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B0B01"/>
    <w:rsid w:val="000E742E"/>
    <w:rsid w:val="000F6AF8"/>
    <w:rsid w:val="00102997"/>
    <w:rsid w:val="00145BAD"/>
    <w:rsid w:val="00156284"/>
    <w:rsid w:val="00171706"/>
    <w:rsid w:val="001B08B0"/>
    <w:rsid w:val="001C3687"/>
    <w:rsid w:val="001E143D"/>
    <w:rsid w:val="00230B44"/>
    <w:rsid w:val="00232024"/>
    <w:rsid w:val="00233F88"/>
    <w:rsid w:val="002408CF"/>
    <w:rsid w:val="00253D4E"/>
    <w:rsid w:val="00282A03"/>
    <w:rsid w:val="002834F4"/>
    <w:rsid w:val="002A0917"/>
    <w:rsid w:val="002A104E"/>
    <w:rsid w:val="002A461D"/>
    <w:rsid w:val="002A58F6"/>
    <w:rsid w:val="002D2506"/>
    <w:rsid w:val="002F3DC1"/>
    <w:rsid w:val="00306A1C"/>
    <w:rsid w:val="00346466"/>
    <w:rsid w:val="0035203A"/>
    <w:rsid w:val="00353AA3"/>
    <w:rsid w:val="00365015"/>
    <w:rsid w:val="00367236"/>
    <w:rsid w:val="003A0508"/>
    <w:rsid w:val="003C0745"/>
    <w:rsid w:val="003C5A6D"/>
    <w:rsid w:val="003E09AB"/>
    <w:rsid w:val="003F0543"/>
    <w:rsid w:val="00412C86"/>
    <w:rsid w:val="00430ADC"/>
    <w:rsid w:val="00446E5A"/>
    <w:rsid w:val="004A34A5"/>
    <w:rsid w:val="004A432F"/>
    <w:rsid w:val="004A6FAF"/>
    <w:rsid w:val="004B408C"/>
    <w:rsid w:val="004D0B17"/>
    <w:rsid w:val="004E4D50"/>
    <w:rsid w:val="004F401E"/>
    <w:rsid w:val="00507F6C"/>
    <w:rsid w:val="00536535"/>
    <w:rsid w:val="00555D64"/>
    <w:rsid w:val="00561845"/>
    <w:rsid w:val="00571DB5"/>
    <w:rsid w:val="00577917"/>
    <w:rsid w:val="005A4D87"/>
    <w:rsid w:val="005C5D6A"/>
    <w:rsid w:val="005D08D4"/>
    <w:rsid w:val="005D0900"/>
    <w:rsid w:val="005E2175"/>
    <w:rsid w:val="00602654"/>
    <w:rsid w:val="00603113"/>
    <w:rsid w:val="00623E4C"/>
    <w:rsid w:val="0065195B"/>
    <w:rsid w:val="00652E2F"/>
    <w:rsid w:val="00667D09"/>
    <w:rsid w:val="00680E34"/>
    <w:rsid w:val="00697BD1"/>
    <w:rsid w:val="006B5477"/>
    <w:rsid w:val="006F2195"/>
    <w:rsid w:val="006F2B2C"/>
    <w:rsid w:val="00710387"/>
    <w:rsid w:val="00726708"/>
    <w:rsid w:val="00727B53"/>
    <w:rsid w:val="0074149B"/>
    <w:rsid w:val="00777DA3"/>
    <w:rsid w:val="007A35E1"/>
    <w:rsid w:val="007D13C9"/>
    <w:rsid w:val="007E3291"/>
    <w:rsid w:val="007E6BB7"/>
    <w:rsid w:val="007F1D52"/>
    <w:rsid w:val="007F7470"/>
    <w:rsid w:val="00810F85"/>
    <w:rsid w:val="008222BB"/>
    <w:rsid w:val="00856C6B"/>
    <w:rsid w:val="008C261C"/>
    <w:rsid w:val="008C7DB9"/>
    <w:rsid w:val="008D0C2E"/>
    <w:rsid w:val="008D69E6"/>
    <w:rsid w:val="008E3450"/>
    <w:rsid w:val="008F254E"/>
    <w:rsid w:val="0090092D"/>
    <w:rsid w:val="00907979"/>
    <w:rsid w:val="00927CB9"/>
    <w:rsid w:val="0095606F"/>
    <w:rsid w:val="00974AE1"/>
    <w:rsid w:val="009B17CF"/>
    <w:rsid w:val="009B7DD2"/>
    <w:rsid w:val="009E14C1"/>
    <w:rsid w:val="009F4F90"/>
    <w:rsid w:val="009F53C8"/>
    <w:rsid w:val="009F701B"/>
    <w:rsid w:val="00A052BA"/>
    <w:rsid w:val="00A06D39"/>
    <w:rsid w:val="00A24878"/>
    <w:rsid w:val="00A50331"/>
    <w:rsid w:val="00A52D10"/>
    <w:rsid w:val="00A65A0F"/>
    <w:rsid w:val="00A6675B"/>
    <w:rsid w:val="00A6754A"/>
    <w:rsid w:val="00A76C5D"/>
    <w:rsid w:val="00AC3281"/>
    <w:rsid w:val="00AD44AD"/>
    <w:rsid w:val="00AE2F7A"/>
    <w:rsid w:val="00AF38A4"/>
    <w:rsid w:val="00B45838"/>
    <w:rsid w:val="00B579AB"/>
    <w:rsid w:val="00B63631"/>
    <w:rsid w:val="00B87525"/>
    <w:rsid w:val="00BA379D"/>
    <w:rsid w:val="00BA6DD9"/>
    <w:rsid w:val="00BB299D"/>
    <w:rsid w:val="00BC4975"/>
    <w:rsid w:val="00BF2C3A"/>
    <w:rsid w:val="00BF5933"/>
    <w:rsid w:val="00BF6002"/>
    <w:rsid w:val="00C200F9"/>
    <w:rsid w:val="00C45878"/>
    <w:rsid w:val="00C52266"/>
    <w:rsid w:val="00C608D8"/>
    <w:rsid w:val="00C64705"/>
    <w:rsid w:val="00C67CC1"/>
    <w:rsid w:val="00CB50B5"/>
    <w:rsid w:val="00CC6775"/>
    <w:rsid w:val="00CF4AE6"/>
    <w:rsid w:val="00D0658B"/>
    <w:rsid w:val="00D67558"/>
    <w:rsid w:val="00D70808"/>
    <w:rsid w:val="00D84081"/>
    <w:rsid w:val="00D85801"/>
    <w:rsid w:val="00D92633"/>
    <w:rsid w:val="00DA081A"/>
    <w:rsid w:val="00DE1BD6"/>
    <w:rsid w:val="00DE1DCD"/>
    <w:rsid w:val="00E06C78"/>
    <w:rsid w:val="00E1265B"/>
    <w:rsid w:val="00E16578"/>
    <w:rsid w:val="00E31873"/>
    <w:rsid w:val="00E631B6"/>
    <w:rsid w:val="00E66E76"/>
    <w:rsid w:val="00EC1695"/>
    <w:rsid w:val="00EE081F"/>
    <w:rsid w:val="00EE13BA"/>
    <w:rsid w:val="00EE771B"/>
    <w:rsid w:val="00F07218"/>
    <w:rsid w:val="00F22435"/>
    <w:rsid w:val="00F24ED0"/>
    <w:rsid w:val="00F25339"/>
    <w:rsid w:val="00F56C0D"/>
    <w:rsid w:val="00FD15CB"/>
    <w:rsid w:val="00FE104C"/>
    <w:rsid w:val="00FE5B6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348260355">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4610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5438</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2015-05-26T09:09:00Z</dcterms:created>
  <dcterms:modified xsi:type="dcterms:W3CDTF">2015-05-26T09:09:00Z</dcterms:modified>
</cp:coreProperties>
</file>